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E09" w:rsidRDefault="00616218" w:rsidP="000E319A">
      <w:pPr>
        <w:overflowPunct w:val="0"/>
        <w:jc w:val="left"/>
        <w:textAlignment w:val="baseline"/>
        <w:rPr>
          <w:rFonts w:ascii="ＭＳ Ｐゴシック" w:eastAsia="ＭＳ Ｐゴシック" w:hAnsi="ＭＳ Ｐゴシック" w:cs="ＭＳ Ｐゴシック"/>
          <w:color w:val="000000"/>
          <w:kern w:val="0"/>
          <w:sz w:val="24"/>
          <w:szCs w:val="24"/>
        </w:rPr>
      </w:pPr>
      <w:r w:rsidRPr="00227B38">
        <w:rPr>
          <w:rFonts w:ascii="ＭＳ Ｐゴシック" w:eastAsia="ＭＳ Ｐゴシック" w:hAnsi="ＭＳ Ｐゴシック" w:cs="ＭＳ Ｐゴシック" w:hint="eastAsia"/>
          <w:color w:val="000000"/>
          <w:kern w:val="0"/>
          <w:sz w:val="24"/>
          <w:szCs w:val="24"/>
        </w:rPr>
        <w:t>（</w:t>
      </w:r>
      <w:r w:rsidR="004A6E65">
        <w:rPr>
          <w:rFonts w:ascii="ＭＳ Ｐゴシック" w:eastAsia="ＭＳ Ｐゴシック" w:hAnsi="ＭＳ Ｐゴシック" w:cs="ＭＳ Ｐゴシック" w:hint="eastAsia"/>
          <w:color w:val="000000"/>
          <w:kern w:val="0"/>
          <w:sz w:val="24"/>
          <w:szCs w:val="24"/>
        </w:rPr>
        <w:t>別紙</w:t>
      </w:r>
      <w:r w:rsidR="004924CC">
        <w:rPr>
          <w:rFonts w:ascii="ＭＳ Ｐゴシック" w:eastAsia="ＭＳ Ｐゴシック" w:hAnsi="ＭＳ Ｐゴシック" w:cs="ＭＳ Ｐゴシック" w:hint="eastAsia"/>
          <w:color w:val="000000"/>
          <w:kern w:val="0"/>
          <w:sz w:val="24"/>
          <w:szCs w:val="24"/>
        </w:rPr>
        <w:t>２</w:t>
      </w:r>
      <w:r w:rsidRPr="00227B38">
        <w:rPr>
          <w:rFonts w:ascii="ＭＳ Ｐゴシック" w:eastAsia="ＭＳ Ｐゴシック" w:hAnsi="ＭＳ Ｐゴシック" w:cs="ＭＳ Ｐゴシック" w:hint="eastAsia"/>
          <w:color w:val="000000"/>
          <w:kern w:val="0"/>
          <w:sz w:val="24"/>
          <w:szCs w:val="24"/>
        </w:rPr>
        <w:t>）</w:t>
      </w:r>
      <w:r w:rsidR="00527939">
        <w:rPr>
          <w:rFonts w:ascii="ＭＳ Ｐゴシック" w:eastAsia="ＭＳ Ｐゴシック" w:hAnsi="ＭＳ Ｐゴシック" w:cs="ＭＳ Ｐゴシック" w:hint="eastAsia"/>
          <w:color w:val="000000"/>
          <w:kern w:val="0"/>
          <w:sz w:val="24"/>
          <w:szCs w:val="24"/>
        </w:rPr>
        <w:t xml:space="preserve">　</w:t>
      </w:r>
    </w:p>
    <w:p w:rsidR="00B712FC" w:rsidRPr="00A65E09" w:rsidRDefault="00B712FC" w:rsidP="00B712FC">
      <w:pPr>
        <w:overflowPunct w:val="0"/>
        <w:jc w:val="left"/>
        <w:textAlignment w:val="baseline"/>
        <w:rPr>
          <w:rFonts w:ascii="ＭＳ ゴシック" w:eastAsia="ＭＳ ゴシック" w:hAnsi="ＭＳ ゴシック" w:cs="ＭＳ Ｐゴシック"/>
          <w:color w:val="000000"/>
          <w:kern w:val="0"/>
          <w:sz w:val="24"/>
          <w:szCs w:val="24"/>
        </w:rPr>
      </w:pPr>
    </w:p>
    <w:p w:rsidR="007D1EF2" w:rsidRDefault="00541539" w:rsidP="007D1EF2">
      <w:pPr>
        <w:overflowPunct w:val="0"/>
        <w:jc w:val="center"/>
        <w:textAlignment w:val="baseline"/>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岐阜</w:t>
      </w:r>
      <w:r w:rsidR="00A65E09" w:rsidRPr="00A65E09">
        <w:rPr>
          <w:rFonts w:ascii="ＭＳ ゴシック" w:eastAsia="ＭＳ ゴシック" w:hAnsi="ＭＳ ゴシック" w:cs="ＭＳ Ｐゴシック" w:hint="eastAsia"/>
          <w:color w:val="000000"/>
          <w:kern w:val="0"/>
          <w:sz w:val="28"/>
          <w:szCs w:val="28"/>
        </w:rPr>
        <w:t>県　地域活動指針</w:t>
      </w:r>
      <w:r w:rsidR="004C7A92">
        <w:rPr>
          <w:rFonts w:ascii="ＭＳ ゴシック" w:eastAsia="ＭＳ ゴシック" w:hAnsi="ＭＳ ゴシック" w:cs="ＭＳ Ｐゴシック" w:hint="eastAsia"/>
          <w:color w:val="000000"/>
          <w:kern w:val="0"/>
          <w:sz w:val="28"/>
          <w:szCs w:val="28"/>
        </w:rPr>
        <w:t>及び同指針に基づく要件</w:t>
      </w:r>
    </w:p>
    <w:p w:rsidR="00842D0A" w:rsidRDefault="00B712FC" w:rsidP="004924CC">
      <w:pPr>
        <w:overflowPunct w:val="0"/>
        <w:jc w:val="center"/>
        <w:textAlignment w:val="baseline"/>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w:t>
      </w:r>
      <w:r w:rsidR="004924CC">
        <w:rPr>
          <w:rFonts w:ascii="ＭＳ ゴシック" w:eastAsia="ＭＳ ゴシック" w:hAnsi="ＭＳ ゴシック" w:cs="ＭＳ Ｐゴシック" w:hint="eastAsia"/>
          <w:color w:val="000000"/>
          <w:kern w:val="0"/>
          <w:sz w:val="28"/>
          <w:szCs w:val="28"/>
        </w:rPr>
        <w:t>資源向上</w:t>
      </w:r>
      <w:r w:rsidR="00372675">
        <w:rPr>
          <w:rFonts w:ascii="ＭＳ ゴシック" w:eastAsia="ＭＳ ゴシック" w:hAnsi="ＭＳ ゴシック" w:cs="ＭＳ Ｐゴシック" w:hint="eastAsia"/>
          <w:color w:val="000000"/>
          <w:kern w:val="0"/>
          <w:sz w:val="28"/>
          <w:szCs w:val="28"/>
        </w:rPr>
        <w:t>活動</w:t>
      </w:r>
      <w:r w:rsidR="0089364A">
        <w:rPr>
          <w:rFonts w:ascii="ＭＳ ゴシック" w:eastAsia="ＭＳ ゴシック" w:hAnsi="ＭＳ ゴシック" w:cs="ＭＳ Ｐゴシック" w:hint="eastAsia"/>
          <w:color w:val="000000"/>
          <w:kern w:val="0"/>
          <w:sz w:val="28"/>
          <w:szCs w:val="28"/>
        </w:rPr>
        <w:t>（地域資源の質的向上を図る</w:t>
      </w:r>
      <w:r w:rsidR="004924CC">
        <w:rPr>
          <w:rFonts w:ascii="ＭＳ ゴシック" w:eastAsia="ＭＳ ゴシック" w:hAnsi="ＭＳ ゴシック" w:cs="ＭＳ Ｐゴシック" w:hint="eastAsia"/>
          <w:color w:val="000000"/>
          <w:kern w:val="0"/>
          <w:sz w:val="28"/>
          <w:szCs w:val="28"/>
        </w:rPr>
        <w:t>共同活動）</w:t>
      </w:r>
      <w:r w:rsidR="0074249B">
        <w:rPr>
          <w:rFonts w:ascii="ＭＳ ゴシック" w:eastAsia="ＭＳ ゴシック" w:hAnsi="ＭＳ ゴシック" w:cs="ＭＳ Ｐゴシック" w:hint="eastAsia"/>
          <w:color w:val="000000"/>
          <w:kern w:val="0"/>
          <w:sz w:val="28"/>
          <w:szCs w:val="28"/>
        </w:rPr>
        <w:t>）</w:t>
      </w:r>
    </w:p>
    <w:p w:rsidR="004924CC" w:rsidRDefault="004924CC" w:rsidP="004924CC">
      <w:pPr>
        <w:overflowPunct w:val="0"/>
        <w:jc w:val="center"/>
        <w:textAlignment w:val="baseline"/>
        <w:rPr>
          <w:rFonts w:ascii="ＭＳ 明朝" w:hAnsi="Times New Roman" w:cs="ＭＳ 明朝"/>
          <w:color w:val="000000"/>
          <w:kern w:val="0"/>
          <w:sz w:val="24"/>
          <w:szCs w:val="24"/>
        </w:rPr>
      </w:pPr>
    </w:p>
    <w:p w:rsidR="00A65E09" w:rsidRPr="003D7D19" w:rsidRDefault="00A65E09" w:rsidP="008A16E5">
      <w:pPr>
        <w:overflowPunct w:val="0"/>
        <w:jc w:val="left"/>
        <w:textAlignment w:val="baseline"/>
        <w:rPr>
          <w:rFonts w:ascii="ＭＳ 明朝" w:hAnsi="Times New Roman" w:cs="ＭＳ 明朝"/>
          <w:kern w:val="0"/>
          <w:sz w:val="24"/>
          <w:szCs w:val="24"/>
        </w:rPr>
      </w:pPr>
      <w:r w:rsidRPr="00A65E09">
        <w:rPr>
          <w:rFonts w:ascii="ＭＳ 明朝" w:hAnsi="Times New Roman" w:cs="ＭＳ 明朝" w:hint="eastAsia"/>
          <w:color w:val="000000"/>
          <w:kern w:val="0"/>
          <w:sz w:val="24"/>
          <w:szCs w:val="24"/>
        </w:rPr>
        <w:t>第１</w:t>
      </w:r>
      <w:r w:rsidRPr="003D7D19">
        <w:rPr>
          <w:rFonts w:ascii="ＭＳ 明朝" w:hAnsi="Times New Roman" w:cs="ＭＳ 明朝" w:hint="eastAsia"/>
          <w:kern w:val="0"/>
          <w:sz w:val="24"/>
          <w:szCs w:val="24"/>
        </w:rPr>
        <w:t xml:space="preserve">　</w:t>
      </w:r>
      <w:r w:rsidR="004C7A92" w:rsidRPr="003D7D19">
        <w:rPr>
          <w:rFonts w:ascii="ＭＳ 明朝" w:hAnsi="Times New Roman" w:cs="ＭＳ 明朝" w:hint="eastAsia"/>
          <w:kern w:val="0"/>
          <w:sz w:val="24"/>
          <w:szCs w:val="24"/>
        </w:rPr>
        <w:t>地域</w:t>
      </w:r>
      <w:r w:rsidRPr="003D7D19">
        <w:rPr>
          <w:rFonts w:ascii="ＭＳ 明朝" w:hAnsi="Times New Roman" w:cs="ＭＳ 明朝" w:hint="eastAsia"/>
          <w:kern w:val="0"/>
          <w:sz w:val="24"/>
          <w:szCs w:val="24"/>
        </w:rPr>
        <w:t>活動指針及び</w:t>
      </w:r>
      <w:r w:rsidR="004C7A92" w:rsidRPr="003D7D19">
        <w:rPr>
          <w:rFonts w:ascii="ＭＳ 明朝" w:hAnsi="Times New Roman" w:cs="ＭＳ 明朝" w:hint="eastAsia"/>
          <w:kern w:val="0"/>
          <w:sz w:val="24"/>
          <w:szCs w:val="24"/>
        </w:rPr>
        <w:t>同指針に基づく</w:t>
      </w:r>
      <w:r w:rsidRPr="003D7D19">
        <w:rPr>
          <w:rFonts w:ascii="ＭＳ 明朝" w:hAnsi="Times New Roman" w:cs="ＭＳ 明朝" w:hint="eastAsia"/>
          <w:kern w:val="0"/>
          <w:sz w:val="24"/>
          <w:szCs w:val="24"/>
        </w:rPr>
        <w:t>要件</w:t>
      </w:r>
    </w:p>
    <w:p w:rsidR="00842D0A" w:rsidRPr="003D7D19" w:rsidRDefault="00842D0A" w:rsidP="008A16E5">
      <w:pPr>
        <w:overflowPunct w:val="0"/>
        <w:jc w:val="left"/>
        <w:textAlignment w:val="baseline"/>
        <w:rPr>
          <w:rFonts w:ascii="ＭＳ 明朝" w:hAnsi="Times New Roman" w:cs="ＭＳ 明朝"/>
          <w:kern w:val="0"/>
          <w:sz w:val="24"/>
          <w:szCs w:val="24"/>
        </w:rPr>
      </w:pPr>
    </w:p>
    <w:p w:rsidR="0074249B" w:rsidRDefault="008C0E80" w:rsidP="00372675">
      <w:pPr>
        <w:overflowPunct w:val="0"/>
        <w:ind w:firstLineChars="100" w:firstLine="251"/>
        <w:textAlignment w:val="baseline"/>
        <w:rPr>
          <w:rFonts w:ascii="ＭＳ 明朝" w:hAnsi="Times New Roman"/>
          <w:color w:val="000000"/>
          <w:kern w:val="0"/>
          <w:sz w:val="24"/>
          <w:szCs w:val="24"/>
        </w:rPr>
      </w:pPr>
      <w:r>
        <w:rPr>
          <w:rFonts w:ascii="ＭＳ 明朝" w:hAnsi="Times New Roman" w:cs="ＭＳ 明朝" w:hint="eastAsia"/>
          <w:color w:val="000000"/>
          <w:kern w:val="0"/>
          <w:sz w:val="24"/>
          <w:szCs w:val="24"/>
        </w:rPr>
        <w:t>１</w:t>
      </w:r>
      <w:r w:rsidR="0074249B" w:rsidRPr="00201E59">
        <w:rPr>
          <w:rFonts w:ascii="ＭＳ 明朝" w:hAnsi="Times New Roman" w:cs="ＭＳ 明朝" w:hint="eastAsia"/>
          <w:color w:val="000000"/>
          <w:kern w:val="0"/>
          <w:sz w:val="24"/>
          <w:szCs w:val="24"/>
        </w:rPr>
        <w:t xml:space="preserve">　</w:t>
      </w:r>
      <w:r w:rsidR="00372675">
        <w:rPr>
          <w:rFonts w:ascii="ＭＳ 明朝" w:hAnsi="Times New Roman" w:hint="eastAsia"/>
          <w:color w:val="000000"/>
          <w:kern w:val="0"/>
          <w:sz w:val="24"/>
          <w:szCs w:val="24"/>
        </w:rPr>
        <w:t>施設の</w:t>
      </w:r>
      <w:r w:rsidR="001E6010">
        <w:rPr>
          <w:rFonts w:ascii="ＭＳ 明朝" w:hAnsi="Times New Roman" w:hint="eastAsia"/>
          <w:color w:val="000000"/>
          <w:kern w:val="0"/>
          <w:sz w:val="24"/>
          <w:szCs w:val="24"/>
        </w:rPr>
        <w:t>軽微な</w:t>
      </w:r>
      <w:r w:rsidR="0074249B">
        <w:rPr>
          <w:rFonts w:ascii="ＭＳ 明朝" w:hAnsi="Times New Roman" w:hint="eastAsia"/>
          <w:color w:val="000000"/>
          <w:kern w:val="0"/>
          <w:sz w:val="24"/>
          <w:szCs w:val="24"/>
        </w:rPr>
        <w:t>補修</w:t>
      </w:r>
    </w:p>
    <w:tbl>
      <w:tblPr>
        <w:tblW w:w="9568" w:type="dxa"/>
        <w:tblInd w:w="101" w:type="dxa"/>
        <w:tblLayout w:type="fixed"/>
        <w:tblCellMar>
          <w:left w:w="0" w:type="dxa"/>
          <w:right w:w="0" w:type="dxa"/>
        </w:tblCellMar>
        <w:tblLook w:val="0000" w:firstRow="0" w:lastRow="0" w:firstColumn="0" w:lastColumn="0" w:noHBand="0" w:noVBand="0"/>
      </w:tblPr>
      <w:tblGrid>
        <w:gridCol w:w="1058"/>
        <w:gridCol w:w="2062"/>
        <w:gridCol w:w="3952"/>
        <w:gridCol w:w="2496"/>
      </w:tblGrid>
      <w:tr w:rsidR="00541539" w:rsidTr="00963F0F">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jc w:val="center"/>
              <w:textAlignment w:val="baseline"/>
              <w:rPr>
                <w:rFonts w:ascii="Times New Roman" w:hAnsi="Times New Roman" w:cs="ＭＳ 明朝"/>
                <w:color w:val="000000"/>
              </w:rPr>
            </w:pPr>
            <w:r w:rsidRPr="001C7305">
              <w:rPr>
                <w:rFonts w:ascii="ＭＳ 明朝" w:hAnsi="ＭＳ 明朝" w:cs="ＭＳ 明朝" w:hint="eastAsia"/>
                <w:color w:val="000000"/>
              </w:rPr>
              <w:t>活動項目</w:t>
            </w:r>
          </w:p>
        </w:tc>
        <w:tc>
          <w:tcPr>
            <w:tcW w:w="3952" w:type="dxa"/>
            <w:tcBorders>
              <w:top w:val="single" w:sz="4" w:space="0" w:color="000000"/>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center"/>
              <w:textAlignment w:val="baseline"/>
              <w:rPr>
                <w:rFonts w:ascii="Times New Roman" w:hAnsi="Times New Roman" w:cs="ＭＳ 明朝"/>
                <w:color w:val="000000"/>
              </w:rPr>
            </w:pPr>
            <w:r w:rsidRPr="001C7305">
              <w:rPr>
                <w:rFonts w:ascii="ＭＳ 明朝" w:hAnsi="ＭＳ 明朝" w:cs="ＭＳ 明朝" w:hint="eastAsia"/>
                <w:color w:val="000000"/>
              </w:rPr>
              <w:t>取組</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jc w:val="center"/>
              <w:textAlignment w:val="baseline"/>
              <w:rPr>
                <w:rFonts w:ascii="Times New Roman" w:hAnsi="Times New Roman" w:cs="ＭＳ 明朝"/>
                <w:color w:val="000000"/>
              </w:rPr>
            </w:pPr>
            <w:r w:rsidRPr="001C7305">
              <w:rPr>
                <w:rFonts w:ascii="ＭＳ 明朝" w:hAnsi="ＭＳ 明朝" w:cs="ＭＳ 明朝" w:hint="eastAsia"/>
                <w:color w:val="000000"/>
              </w:rPr>
              <w:t>活動要件</w:t>
            </w:r>
          </w:p>
        </w:tc>
      </w:tr>
      <w:tr w:rsidR="00541539" w:rsidTr="00963F0F">
        <w:trPr>
          <w:trHeight w:val="272"/>
        </w:trPr>
        <w:tc>
          <w:tcPr>
            <w:tcW w:w="1058" w:type="dxa"/>
            <w:vMerge w:val="restart"/>
            <w:tcBorders>
              <w:top w:val="single" w:sz="4" w:space="0" w:color="000000"/>
              <w:left w:val="single" w:sz="4" w:space="0" w:color="000000"/>
              <w:bottom w:val="nil"/>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Times New Roman" w:hAnsi="Times New Roman" w:cs="ＭＳ 明朝"/>
                <w:color w:val="000000"/>
              </w:rPr>
            </w:pPr>
            <w:r w:rsidRPr="001C7305">
              <w:rPr>
                <w:rFonts w:ascii="ＭＳ 明朝" w:hAnsi="ＭＳ 明朝" w:cs="ＭＳ 明朝" w:hint="eastAsia"/>
                <w:color w:val="000000"/>
              </w:rPr>
              <w:t>機能診断・</w:t>
            </w:r>
            <w:r w:rsidRPr="001C7305">
              <w:rPr>
                <w:rFonts w:ascii="ＭＳ 明朝" w:hAnsi="ＭＳ 明朝" w:cs="ＭＳ 明朝"/>
                <w:color w:val="000000"/>
              </w:rPr>
              <w:t>計画策定</w:t>
            </w:r>
          </w:p>
        </w:tc>
        <w:tc>
          <w:tcPr>
            <w:tcW w:w="2062" w:type="dxa"/>
            <w:vMerge w:val="restart"/>
            <w:tcBorders>
              <w:top w:val="single" w:sz="4" w:space="0" w:color="000000"/>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r w:rsidRPr="001C7305">
              <w:rPr>
                <w:rFonts w:ascii="ＭＳ 明朝" w:hAnsi="ＭＳ 明朝" w:cs="ＭＳ 明朝" w:hint="eastAsia"/>
                <w:color w:val="000000"/>
              </w:rPr>
              <w:t>機能診断</w:t>
            </w: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hint="eastAsia"/>
                <w:color w:val="000000"/>
              </w:rPr>
              <w:t>24</w:t>
            </w:r>
            <w:r w:rsidRPr="001C7305">
              <w:rPr>
                <w:rFonts w:ascii="ＭＳ 明朝" w:hAnsi="ＭＳ 明朝" w:cs="ＭＳ 明朝"/>
                <w:color w:val="000000"/>
              </w:rPr>
              <w:t xml:space="preserve"> </w:t>
            </w:r>
            <w:r w:rsidRPr="001C7305">
              <w:rPr>
                <w:rFonts w:ascii="ＭＳ 明朝" w:hAnsi="ＭＳ 明朝" w:cs="ＭＳ 明朝" w:hint="eastAsia"/>
                <w:color w:val="000000"/>
              </w:rPr>
              <w:t>農用地</w:t>
            </w:r>
            <w:r w:rsidRPr="001C7305">
              <w:rPr>
                <w:rFonts w:ascii="ＭＳ 明朝" w:hAnsi="ＭＳ 明朝" w:cs="ＭＳ 明朝"/>
                <w:color w:val="000000"/>
              </w:rPr>
              <w:t>の機能診断</w:t>
            </w:r>
          </w:p>
        </w:tc>
        <w:tc>
          <w:tcPr>
            <w:tcW w:w="2496" w:type="dxa"/>
            <w:vMerge w:val="restart"/>
            <w:tcBorders>
              <w:top w:val="single" w:sz="4" w:space="0" w:color="000000"/>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ind w:rightChars="-23" w:right="-51"/>
              <w:jc w:val="left"/>
              <w:textAlignment w:val="baseline"/>
              <w:rPr>
                <w:rFonts w:ascii="Times New Roman" w:hAnsi="Times New Roman" w:cs="ＭＳ 明朝"/>
                <w:color w:val="000000"/>
              </w:rPr>
            </w:pPr>
            <w:r w:rsidRPr="001C7305">
              <w:rPr>
                <w:rFonts w:ascii="Times New Roman" w:hAnsi="Times New Roman" w:cs="ＭＳ 明朝" w:hint="eastAsia"/>
                <w:color w:val="000000"/>
              </w:rPr>
              <w:t>活動計画書に位置付けた農用地及び水路等の施設について、施設の</w:t>
            </w:r>
            <w:r w:rsidRPr="001C7305">
              <w:rPr>
                <w:rFonts w:ascii="Times New Roman" w:hAnsi="Times New Roman" w:cs="ＭＳ 明朝"/>
                <w:color w:val="000000"/>
              </w:rPr>
              <w:t>機能診断、診断結果の記録管理</w:t>
            </w:r>
            <w:r w:rsidRPr="001C7305">
              <w:rPr>
                <w:rFonts w:ascii="Times New Roman" w:hAnsi="Times New Roman" w:cs="ＭＳ 明朝" w:hint="eastAsia"/>
                <w:color w:val="000000"/>
              </w:rPr>
              <w:t>を毎年度実施する。</w:t>
            </w:r>
          </w:p>
        </w:tc>
      </w:tr>
      <w:tr w:rsidR="00541539" w:rsidTr="00963F0F">
        <w:trPr>
          <w:trHeight w:val="244"/>
        </w:trPr>
        <w:tc>
          <w:tcPr>
            <w:tcW w:w="1058" w:type="dxa"/>
            <w:vMerge/>
            <w:tcBorders>
              <w:top w:val="single" w:sz="4" w:space="0" w:color="000000"/>
              <w:left w:val="single" w:sz="4" w:space="0" w:color="000000"/>
              <w:bottom w:val="nil"/>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2" w:type="dxa"/>
            <w:vMerge/>
            <w:tcBorders>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hint="eastAsia"/>
                <w:color w:val="000000"/>
              </w:rPr>
              <w:t>25</w:t>
            </w:r>
            <w:r w:rsidRPr="001C7305">
              <w:rPr>
                <w:rFonts w:ascii="ＭＳ 明朝" w:hAnsi="ＭＳ 明朝" w:cs="ＭＳ 明朝"/>
                <w:color w:val="000000"/>
              </w:rPr>
              <w:t xml:space="preserve"> </w:t>
            </w:r>
            <w:r w:rsidRPr="001C7305">
              <w:rPr>
                <w:rFonts w:ascii="ＭＳ 明朝" w:hAnsi="ＭＳ 明朝" w:cs="ＭＳ 明朝" w:hint="eastAsia"/>
                <w:color w:val="000000"/>
              </w:rPr>
              <w:t>水路の</w:t>
            </w:r>
            <w:r w:rsidRPr="001C7305">
              <w:rPr>
                <w:rFonts w:ascii="ＭＳ 明朝" w:hAnsi="ＭＳ 明朝" w:cs="ＭＳ 明朝"/>
                <w:color w:val="000000"/>
              </w:rPr>
              <w:t>機能診断</w:t>
            </w:r>
          </w:p>
        </w:tc>
        <w:tc>
          <w:tcPr>
            <w:tcW w:w="2496" w:type="dxa"/>
            <w:vMerge/>
            <w:tcBorders>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ind w:rightChars="-23" w:right="-51"/>
              <w:jc w:val="left"/>
              <w:textAlignment w:val="baseline"/>
              <w:rPr>
                <w:rFonts w:ascii="Times New Roman" w:hAnsi="Times New Roman" w:cs="ＭＳ 明朝"/>
                <w:color w:val="000000"/>
              </w:rPr>
            </w:pPr>
          </w:p>
        </w:tc>
      </w:tr>
      <w:tr w:rsidR="00541539" w:rsidTr="00963F0F">
        <w:trPr>
          <w:trHeight w:val="244"/>
        </w:trPr>
        <w:tc>
          <w:tcPr>
            <w:tcW w:w="1058" w:type="dxa"/>
            <w:vMerge/>
            <w:tcBorders>
              <w:top w:val="single" w:sz="4" w:space="0" w:color="000000"/>
              <w:left w:val="single" w:sz="4" w:space="0" w:color="000000"/>
              <w:bottom w:val="nil"/>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2" w:type="dxa"/>
            <w:vMerge/>
            <w:tcBorders>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color w:val="000000"/>
              </w:rPr>
              <w:t xml:space="preserve">26 </w:t>
            </w:r>
            <w:r w:rsidRPr="001C7305">
              <w:rPr>
                <w:rFonts w:ascii="ＭＳ 明朝" w:hAnsi="ＭＳ 明朝" w:cs="ＭＳ 明朝" w:hint="eastAsia"/>
                <w:color w:val="000000"/>
              </w:rPr>
              <w:t>農道の</w:t>
            </w:r>
            <w:r w:rsidRPr="001C7305">
              <w:rPr>
                <w:rFonts w:ascii="ＭＳ 明朝" w:hAnsi="ＭＳ 明朝" w:cs="ＭＳ 明朝"/>
                <w:color w:val="000000"/>
              </w:rPr>
              <w:t>機能診断</w:t>
            </w:r>
          </w:p>
        </w:tc>
        <w:tc>
          <w:tcPr>
            <w:tcW w:w="2496" w:type="dxa"/>
            <w:vMerge/>
            <w:tcBorders>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ind w:rightChars="-23" w:right="-51"/>
              <w:jc w:val="left"/>
              <w:textAlignment w:val="baseline"/>
              <w:rPr>
                <w:rFonts w:ascii="Times New Roman" w:hAnsi="Times New Roman" w:cs="ＭＳ 明朝"/>
                <w:color w:val="000000"/>
              </w:rPr>
            </w:pPr>
          </w:p>
        </w:tc>
      </w:tr>
      <w:tr w:rsidR="00541539" w:rsidTr="00963F0F">
        <w:trPr>
          <w:trHeight w:val="554"/>
        </w:trPr>
        <w:tc>
          <w:tcPr>
            <w:tcW w:w="1058" w:type="dxa"/>
            <w:vMerge/>
            <w:tcBorders>
              <w:top w:val="single" w:sz="4" w:space="0" w:color="000000"/>
              <w:left w:val="single" w:sz="4" w:space="0" w:color="000000"/>
              <w:bottom w:val="nil"/>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2" w:type="dxa"/>
            <w:vMerge/>
            <w:tcBorders>
              <w:left w:val="single" w:sz="4" w:space="0" w:color="auto"/>
              <w:bottom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hint="eastAsia"/>
                <w:color w:val="000000"/>
              </w:rPr>
              <w:t>27</w:t>
            </w:r>
            <w:r w:rsidRPr="001C7305">
              <w:rPr>
                <w:rFonts w:ascii="ＭＳ 明朝" w:hAnsi="ＭＳ 明朝" w:cs="ＭＳ 明朝"/>
                <w:color w:val="000000"/>
              </w:rPr>
              <w:t xml:space="preserve"> </w:t>
            </w:r>
            <w:r w:rsidRPr="001C7305">
              <w:rPr>
                <w:rFonts w:ascii="ＭＳ 明朝" w:hAnsi="ＭＳ 明朝" w:cs="ＭＳ 明朝" w:hint="eastAsia"/>
                <w:color w:val="000000"/>
              </w:rPr>
              <w:t>ため池の</w:t>
            </w:r>
            <w:r w:rsidRPr="001C7305">
              <w:rPr>
                <w:rFonts w:ascii="ＭＳ 明朝" w:hAnsi="ＭＳ 明朝" w:cs="ＭＳ 明朝"/>
                <w:color w:val="000000"/>
              </w:rPr>
              <w:t>機能診断</w:t>
            </w:r>
          </w:p>
        </w:tc>
        <w:tc>
          <w:tcPr>
            <w:tcW w:w="2496" w:type="dxa"/>
            <w:vMerge/>
            <w:tcBorders>
              <w:left w:val="single" w:sz="4" w:space="0" w:color="000000"/>
              <w:bottom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ind w:rightChars="-23" w:right="-51"/>
              <w:jc w:val="left"/>
              <w:textAlignment w:val="baseline"/>
              <w:rPr>
                <w:rFonts w:ascii="Times New Roman" w:hAnsi="Times New Roman" w:cs="ＭＳ 明朝"/>
                <w:color w:val="000000"/>
              </w:rPr>
            </w:pPr>
          </w:p>
        </w:tc>
      </w:tr>
      <w:tr w:rsidR="00541539" w:rsidTr="00963F0F">
        <w:trPr>
          <w:trHeight w:val="975"/>
        </w:trPr>
        <w:tc>
          <w:tcPr>
            <w:tcW w:w="1058" w:type="dxa"/>
            <w:vMerge/>
            <w:tcBorders>
              <w:top w:val="nil"/>
              <w:left w:val="single" w:sz="4" w:space="0" w:color="000000"/>
              <w:bottom w:val="single" w:sz="4" w:space="0" w:color="auto"/>
              <w:right w:val="single" w:sz="4" w:space="0" w:color="auto"/>
            </w:tcBorders>
            <w:tcMar>
              <w:left w:w="49" w:type="dxa"/>
              <w:right w:w="49" w:type="dxa"/>
            </w:tcMar>
          </w:tcPr>
          <w:p w:rsidR="00541539" w:rsidRPr="001C7305" w:rsidRDefault="00541539" w:rsidP="00963F0F">
            <w:pPr>
              <w:overflowPunct w:val="0"/>
              <w:textAlignment w:val="baseline"/>
              <w:rPr>
                <w:rFonts w:ascii="Times New Roman" w:hAnsi="Times New Roman" w:cs="ＭＳ 明朝"/>
                <w:color w:val="000000"/>
              </w:rPr>
            </w:pPr>
          </w:p>
        </w:tc>
        <w:tc>
          <w:tcPr>
            <w:tcW w:w="2062" w:type="dxa"/>
            <w:tcBorders>
              <w:top w:val="single" w:sz="4" w:space="0" w:color="000000"/>
              <w:left w:val="single" w:sz="4" w:space="0" w:color="auto"/>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r w:rsidRPr="001C7305">
              <w:rPr>
                <w:rFonts w:ascii="ＭＳ 明朝" w:hAnsi="ＭＳ 明朝" w:cs="ＭＳ 明朝" w:hint="eastAsia"/>
                <w:color w:val="000000"/>
              </w:rPr>
              <w:t>計画策定</w:t>
            </w:r>
          </w:p>
        </w:tc>
        <w:tc>
          <w:tcPr>
            <w:tcW w:w="3952" w:type="dxa"/>
            <w:tcBorders>
              <w:top w:val="single" w:sz="4" w:space="0" w:color="000000"/>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r w:rsidRPr="001C7305">
              <w:rPr>
                <w:rFonts w:ascii="ＭＳ 明朝" w:hAnsi="ＭＳ 明朝" w:cs="ＭＳ 明朝" w:hint="eastAsia"/>
                <w:color w:val="000000"/>
              </w:rPr>
              <w:t>28</w:t>
            </w:r>
            <w:r w:rsidRPr="001C7305">
              <w:rPr>
                <w:rFonts w:ascii="ＭＳ 明朝" w:hAnsi="ＭＳ 明朝" w:cs="ＭＳ 明朝"/>
                <w:color w:val="000000"/>
              </w:rPr>
              <w:t xml:space="preserve"> </w:t>
            </w:r>
            <w:r w:rsidRPr="001C7305">
              <w:rPr>
                <w:rFonts w:ascii="ＭＳ 明朝" w:hAnsi="ＭＳ 明朝" w:cs="ＭＳ 明朝" w:hint="eastAsia"/>
                <w:color w:val="000000"/>
              </w:rPr>
              <w:t>年度活動計画の策定</w:t>
            </w:r>
          </w:p>
          <w:p w:rsidR="00541539" w:rsidRPr="001C7305" w:rsidRDefault="00541539" w:rsidP="00963F0F">
            <w:pPr>
              <w:overflowPunct w:val="0"/>
              <w:textAlignment w:val="baseline"/>
              <w:rPr>
                <w:rFonts w:ascii="Times New Roman" w:hAnsi="Times New Roman" w:cs="ＭＳ 明朝"/>
                <w:color w:val="000000"/>
              </w:rPr>
            </w:pPr>
          </w:p>
          <w:p w:rsidR="00541539" w:rsidRPr="001C7305" w:rsidRDefault="00541539" w:rsidP="00963F0F">
            <w:pPr>
              <w:overflowPunct w:val="0"/>
              <w:textAlignment w:val="baseline"/>
              <w:rPr>
                <w:rFonts w:ascii="Times New Roman" w:hAnsi="Times New Roman" w:cs="ＭＳ 明朝"/>
                <w:color w:val="000000"/>
              </w:rPr>
            </w:pPr>
          </w:p>
        </w:tc>
        <w:tc>
          <w:tcPr>
            <w:tcW w:w="2496" w:type="dxa"/>
            <w:tcBorders>
              <w:top w:val="single" w:sz="4" w:space="0" w:color="000000"/>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ind w:rightChars="-23" w:right="-51"/>
              <w:jc w:val="left"/>
              <w:textAlignment w:val="baseline"/>
              <w:rPr>
                <w:rFonts w:ascii="Times New Roman" w:hAnsi="Times New Roman" w:cs="ＭＳ 明朝"/>
                <w:color w:val="000000"/>
              </w:rPr>
            </w:pPr>
            <w:r w:rsidRPr="001C7305">
              <w:rPr>
                <w:rFonts w:ascii="Times New Roman" w:hAnsi="Times New Roman" w:cs="ＭＳ 明朝" w:hint="eastAsia"/>
                <w:color w:val="000000"/>
              </w:rPr>
              <w:t>機能診断結果を踏まえて、実践活動に関する年度計画を毎年度策定する。</w:t>
            </w:r>
          </w:p>
        </w:tc>
      </w:tr>
      <w:tr w:rsidR="00541539" w:rsidTr="00963F0F">
        <w:trPr>
          <w:trHeight w:val="330"/>
        </w:trPr>
        <w:tc>
          <w:tcPr>
            <w:tcW w:w="312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Times New Roman" w:hAnsi="Times New Roman" w:cs="ＭＳ 明朝" w:hint="eastAsia"/>
                <w:color w:val="000000"/>
              </w:rPr>
              <w:t>研修</w:t>
            </w: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textAlignment w:val="baseline"/>
              <w:rPr>
                <w:rFonts w:ascii="ＭＳ 明朝" w:hAnsi="ＭＳ 明朝" w:cs="ＭＳ 明朝"/>
                <w:color w:val="000000"/>
              </w:rPr>
            </w:pPr>
            <w:r w:rsidRPr="001C7305">
              <w:rPr>
                <w:rFonts w:ascii="ＭＳ 明朝" w:hAnsi="ＭＳ 明朝" w:cs="ＭＳ 明朝" w:hint="eastAsia"/>
                <w:color w:val="000000"/>
              </w:rPr>
              <w:t>29</w:t>
            </w:r>
            <w:r w:rsidRPr="001C7305">
              <w:rPr>
                <w:rFonts w:ascii="ＭＳ 明朝" w:hAnsi="ＭＳ 明朝" w:cs="ＭＳ 明朝"/>
                <w:color w:val="000000"/>
              </w:rPr>
              <w:t xml:space="preserve"> </w:t>
            </w:r>
            <w:r w:rsidRPr="001C7305">
              <w:rPr>
                <w:rFonts w:ascii="ＭＳ 明朝" w:hAnsi="ＭＳ 明朝" w:cs="ＭＳ 明朝" w:hint="eastAsia"/>
                <w:color w:val="000000"/>
              </w:rPr>
              <w:t>機能診断・補修技術</w:t>
            </w:r>
            <w:r w:rsidRPr="001C7305">
              <w:rPr>
                <w:rFonts w:ascii="ＭＳ 明朝" w:hAnsi="ＭＳ 明朝" w:cs="ＭＳ 明朝"/>
                <w:color w:val="000000"/>
              </w:rPr>
              <w:t>等に</w:t>
            </w:r>
            <w:r w:rsidRPr="001C7305">
              <w:rPr>
                <w:rFonts w:ascii="ＭＳ 明朝" w:hAnsi="ＭＳ 明朝" w:cs="ＭＳ 明朝" w:hint="eastAsia"/>
                <w:color w:val="000000"/>
              </w:rPr>
              <w:t>関する</w:t>
            </w:r>
            <w:r w:rsidRPr="001C7305">
              <w:rPr>
                <w:rFonts w:ascii="ＭＳ 明朝" w:hAnsi="ＭＳ 明朝" w:cs="ＭＳ 明朝"/>
                <w:color w:val="000000"/>
              </w:rPr>
              <w:t>研修</w:t>
            </w:r>
          </w:p>
        </w:tc>
        <w:tc>
          <w:tcPr>
            <w:tcW w:w="2496" w:type="dxa"/>
            <w:tcBorders>
              <w:top w:val="single" w:sz="4" w:space="0" w:color="auto"/>
              <w:left w:val="single" w:sz="4" w:space="0" w:color="000000"/>
              <w:bottom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ind w:rightChars="-23" w:right="-51"/>
              <w:jc w:val="left"/>
              <w:textAlignment w:val="baseline"/>
              <w:rPr>
                <w:rFonts w:ascii="Times New Roman" w:hAnsi="Times New Roman" w:cs="ＭＳ 明朝"/>
                <w:color w:val="000000"/>
              </w:rPr>
            </w:pPr>
            <w:r w:rsidRPr="001C7305">
              <w:rPr>
                <w:rFonts w:ascii="Times New Roman" w:hAnsi="Times New Roman" w:cs="ＭＳ 明朝" w:hint="eastAsia"/>
                <w:color w:val="000000"/>
              </w:rPr>
              <w:t>機能診断・</w:t>
            </w:r>
            <w:r w:rsidRPr="001C7305">
              <w:rPr>
                <w:rFonts w:ascii="Times New Roman" w:hAnsi="Times New Roman" w:cs="ＭＳ 明朝"/>
                <w:color w:val="000000"/>
              </w:rPr>
              <w:t>補修技術等</w:t>
            </w:r>
            <w:r w:rsidRPr="001C7305">
              <w:rPr>
                <w:rFonts w:ascii="Times New Roman" w:hAnsi="Times New Roman" w:cs="ＭＳ 明朝" w:hint="eastAsia"/>
                <w:color w:val="000000"/>
              </w:rPr>
              <w:t>に関する研修について、５年間に１回以上実施する。</w:t>
            </w:r>
          </w:p>
        </w:tc>
      </w:tr>
      <w:tr w:rsidR="00541539" w:rsidTr="00963F0F">
        <w:trPr>
          <w:trHeight w:val="349"/>
        </w:trPr>
        <w:tc>
          <w:tcPr>
            <w:tcW w:w="1058" w:type="dxa"/>
            <w:vMerge w:val="restart"/>
            <w:tcBorders>
              <w:top w:val="single" w:sz="4" w:space="0" w:color="000000"/>
              <w:left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r w:rsidRPr="001C7305">
              <w:rPr>
                <w:rFonts w:ascii="ＭＳ 明朝" w:hAnsi="ＭＳ 明朝" w:cs="ＭＳ 明朝" w:hint="eastAsia"/>
                <w:color w:val="000000"/>
              </w:rPr>
              <w:t>実践活動</w:t>
            </w:r>
          </w:p>
        </w:tc>
        <w:tc>
          <w:tcPr>
            <w:tcW w:w="2062" w:type="dxa"/>
            <w:tcBorders>
              <w:top w:val="single" w:sz="4" w:space="0" w:color="000000"/>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r w:rsidRPr="001C7305">
              <w:rPr>
                <w:rFonts w:ascii="ＭＳ 明朝" w:hAnsi="ＭＳ 明朝" w:cs="ＭＳ 明朝" w:hint="eastAsia"/>
                <w:color w:val="000000"/>
              </w:rPr>
              <w:t>農用地</w:t>
            </w:r>
          </w:p>
        </w:tc>
        <w:tc>
          <w:tcPr>
            <w:tcW w:w="3952" w:type="dxa"/>
            <w:tcBorders>
              <w:top w:val="single" w:sz="4" w:space="0" w:color="auto"/>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hint="eastAsia"/>
                <w:color w:val="000000"/>
              </w:rPr>
              <w:t>30</w:t>
            </w:r>
            <w:r w:rsidRPr="001C7305">
              <w:rPr>
                <w:rFonts w:ascii="ＭＳ 明朝" w:hAnsi="ＭＳ 明朝" w:cs="ＭＳ 明朝"/>
                <w:color w:val="000000"/>
              </w:rPr>
              <w:t xml:space="preserve"> </w:t>
            </w:r>
            <w:r w:rsidRPr="001C7305">
              <w:rPr>
                <w:rFonts w:ascii="ＭＳ 明朝" w:hAnsi="ＭＳ 明朝" w:cs="ＭＳ 明朝" w:hint="eastAsia"/>
                <w:color w:val="000000"/>
              </w:rPr>
              <w:t>農用地の</w:t>
            </w:r>
            <w:r w:rsidRPr="001C7305">
              <w:rPr>
                <w:rFonts w:ascii="ＭＳ 明朝" w:hAnsi="ＭＳ 明朝" w:cs="ＭＳ 明朝"/>
                <w:color w:val="000000"/>
              </w:rPr>
              <w:t>軽微な補修等</w:t>
            </w:r>
          </w:p>
        </w:tc>
        <w:tc>
          <w:tcPr>
            <w:tcW w:w="2496" w:type="dxa"/>
            <w:vMerge w:val="restart"/>
            <w:tcBorders>
              <w:top w:val="single" w:sz="4" w:space="0" w:color="000000"/>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ind w:right="-49"/>
              <w:jc w:val="left"/>
              <w:textAlignment w:val="baseline"/>
              <w:rPr>
                <w:rFonts w:ascii="Times New Roman" w:hAnsi="Times New Roman" w:cs="ＭＳ 明朝"/>
                <w:color w:val="000000"/>
              </w:rPr>
            </w:pPr>
            <w:r w:rsidRPr="001C7305">
              <w:rPr>
                <w:rFonts w:ascii="Times New Roman" w:hAnsi="Times New Roman" w:cs="ＭＳ 明朝" w:hint="eastAsia"/>
                <w:color w:val="000000"/>
              </w:rPr>
              <w:t>活動計画書に位置付けた農用地及び水路等の施設について、農用地の</w:t>
            </w:r>
            <w:r w:rsidRPr="001C7305">
              <w:rPr>
                <w:rFonts w:ascii="Times New Roman" w:hAnsi="Times New Roman" w:cs="ＭＳ 明朝"/>
                <w:color w:val="000000"/>
              </w:rPr>
              <w:t>軽微な補修等</w:t>
            </w:r>
            <w:r w:rsidRPr="001C7305">
              <w:rPr>
                <w:rFonts w:ascii="Times New Roman" w:hAnsi="Times New Roman" w:cs="ＭＳ 明朝" w:hint="eastAsia"/>
                <w:color w:val="000000"/>
              </w:rPr>
              <w:t>、必要な</w:t>
            </w:r>
            <w:r w:rsidRPr="001C7305">
              <w:rPr>
                <w:rFonts w:ascii="Times New Roman" w:hAnsi="Times New Roman" w:cs="ＭＳ 明朝"/>
                <w:color w:val="000000"/>
              </w:rPr>
              <w:t>取組を</w:t>
            </w:r>
            <w:r w:rsidRPr="001C7305">
              <w:rPr>
                <w:rFonts w:ascii="Times New Roman" w:hAnsi="Times New Roman" w:cs="ＭＳ 明朝" w:hint="eastAsia"/>
                <w:color w:val="000000"/>
              </w:rPr>
              <w:t>毎年度実施する。</w:t>
            </w:r>
          </w:p>
        </w:tc>
      </w:tr>
      <w:tr w:rsidR="00541539" w:rsidTr="00963F0F">
        <w:trPr>
          <w:trHeight w:val="308"/>
        </w:trPr>
        <w:tc>
          <w:tcPr>
            <w:tcW w:w="1058" w:type="dxa"/>
            <w:vMerge/>
            <w:tcBorders>
              <w:left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p>
        </w:tc>
        <w:tc>
          <w:tcPr>
            <w:tcW w:w="2062" w:type="dxa"/>
            <w:tcBorders>
              <w:top w:val="single" w:sz="4" w:space="0" w:color="auto"/>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hint="eastAsia"/>
                <w:color w:val="000000"/>
              </w:rPr>
              <w:t>水路</w:t>
            </w:r>
          </w:p>
        </w:tc>
        <w:tc>
          <w:tcPr>
            <w:tcW w:w="3952" w:type="dxa"/>
            <w:tcBorders>
              <w:top w:val="single" w:sz="4" w:space="0" w:color="auto"/>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hint="eastAsia"/>
                <w:color w:val="000000"/>
              </w:rPr>
              <w:t>31</w:t>
            </w:r>
            <w:r w:rsidRPr="001C7305">
              <w:rPr>
                <w:rFonts w:ascii="ＭＳ 明朝" w:hAnsi="ＭＳ 明朝" w:cs="ＭＳ 明朝"/>
                <w:color w:val="000000"/>
              </w:rPr>
              <w:t xml:space="preserve"> </w:t>
            </w:r>
            <w:r w:rsidRPr="001C7305">
              <w:rPr>
                <w:rFonts w:ascii="ＭＳ 明朝" w:hAnsi="ＭＳ 明朝" w:cs="ＭＳ 明朝" w:hint="eastAsia"/>
                <w:color w:val="000000"/>
              </w:rPr>
              <w:t>水路の</w:t>
            </w:r>
            <w:r w:rsidRPr="001C7305">
              <w:rPr>
                <w:rFonts w:ascii="ＭＳ 明朝" w:hAnsi="ＭＳ 明朝" w:cs="ＭＳ 明朝"/>
                <w:color w:val="000000"/>
              </w:rPr>
              <w:t>軽微な補修等</w:t>
            </w:r>
          </w:p>
        </w:tc>
        <w:tc>
          <w:tcPr>
            <w:tcW w:w="2496" w:type="dxa"/>
            <w:vMerge/>
            <w:tcBorders>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p>
        </w:tc>
      </w:tr>
      <w:tr w:rsidR="00541539" w:rsidTr="00963F0F">
        <w:trPr>
          <w:trHeight w:val="308"/>
        </w:trPr>
        <w:tc>
          <w:tcPr>
            <w:tcW w:w="1058" w:type="dxa"/>
            <w:vMerge/>
            <w:tcBorders>
              <w:left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p>
        </w:tc>
        <w:tc>
          <w:tcPr>
            <w:tcW w:w="2062" w:type="dxa"/>
            <w:tcBorders>
              <w:top w:val="single" w:sz="4" w:space="0" w:color="auto"/>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hint="eastAsia"/>
                <w:color w:val="000000"/>
              </w:rPr>
              <w:t>農道</w:t>
            </w:r>
          </w:p>
        </w:tc>
        <w:tc>
          <w:tcPr>
            <w:tcW w:w="3952" w:type="dxa"/>
            <w:tcBorders>
              <w:top w:val="single" w:sz="4" w:space="0" w:color="auto"/>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color w:val="000000"/>
              </w:rPr>
              <w:t xml:space="preserve">32 </w:t>
            </w:r>
            <w:r w:rsidRPr="001C7305">
              <w:rPr>
                <w:rFonts w:ascii="ＭＳ 明朝" w:hAnsi="ＭＳ 明朝" w:cs="ＭＳ 明朝" w:hint="eastAsia"/>
                <w:color w:val="000000"/>
              </w:rPr>
              <w:t>農道の</w:t>
            </w:r>
            <w:r w:rsidRPr="001C7305">
              <w:rPr>
                <w:rFonts w:ascii="ＭＳ 明朝" w:hAnsi="ＭＳ 明朝" w:cs="ＭＳ 明朝"/>
                <w:color w:val="000000"/>
              </w:rPr>
              <w:t>軽微な補修等</w:t>
            </w:r>
          </w:p>
        </w:tc>
        <w:tc>
          <w:tcPr>
            <w:tcW w:w="2496" w:type="dxa"/>
            <w:vMerge/>
            <w:tcBorders>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p>
        </w:tc>
      </w:tr>
      <w:tr w:rsidR="00541539" w:rsidTr="00963F0F">
        <w:trPr>
          <w:trHeight w:val="684"/>
        </w:trPr>
        <w:tc>
          <w:tcPr>
            <w:tcW w:w="1058" w:type="dxa"/>
            <w:vMerge/>
            <w:tcBorders>
              <w:left w:val="single" w:sz="4" w:space="0" w:color="auto"/>
              <w:bottom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p>
        </w:tc>
        <w:tc>
          <w:tcPr>
            <w:tcW w:w="2062" w:type="dxa"/>
            <w:tcBorders>
              <w:top w:val="single" w:sz="4" w:space="0" w:color="auto"/>
              <w:left w:val="single" w:sz="4" w:space="0" w:color="auto"/>
              <w:bottom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hint="eastAsia"/>
                <w:color w:val="000000"/>
              </w:rPr>
              <w:t>ため池</w:t>
            </w:r>
          </w:p>
        </w:tc>
        <w:tc>
          <w:tcPr>
            <w:tcW w:w="3952" w:type="dxa"/>
            <w:tcBorders>
              <w:top w:val="single" w:sz="4" w:space="0" w:color="auto"/>
              <w:left w:val="single" w:sz="4" w:space="0" w:color="auto"/>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color w:val="000000"/>
              </w:rPr>
              <w:t xml:space="preserve">33 </w:t>
            </w:r>
            <w:r w:rsidRPr="001C7305">
              <w:rPr>
                <w:rFonts w:ascii="ＭＳ 明朝" w:hAnsi="ＭＳ 明朝" w:cs="ＭＳ 明朝" w:hint="eastAsia"/>
                <w:color w:val="000000"/>
              </w:rPr>
              <w:t>ため池の</w:t>
            </w:r>
            <w:r w:rsidRPr="001C7305">
              <w:rPr>
                <w:rFonts w:ascii="ＭＳ 明朝" w:hAnsi="ＭＳ 明朝" w:cs="ＭＳ 明朝"/>
                <w:color w:val="000000"/>
              </w:rPr>
              <w:t>軽微な補修等</w:t>
            </w:r>
          </w:p>
        </w:tc>
        <w:tc>
          <w:tcPr>
            <w:tcW w:w="2496" w:type="dxa"/>
            <w:vMerge/>
            <w:tcBorders>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p>
        </w:tc>
      </w:tr>
    </w:tbl>
    <w:p w:rsidR="0074249B" w:rsidRDefault="0074249B" w:rsidP="0074249B">
      <w:pPr>
        <w:spacing w:line="300" w:lineRule="exact"/>
        <w:rPr>
          <w:rFonts w:ascii="ＭＳ 明朝" w:hAnsi="ＭＳ 明朝"/>
          <w:sz w:val="20"/>
          <w:szCs w:val="20"/>
        </w:rPr>
      </w:pPr>
    </w:p>
    <w:p w:rsidR="0074249B" w:rsidRDefault="008C0E80" w:rsidP="008C0E80">
      <w:pPr>
        <w:overflowPunct w:val="0"/>
        <w:ind w:firstLineChars="100" w:firstLine="251"/>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xml:space="preserve">２　</w:t>
      </w:r>
      <w:r w:rsidR="0074249B">
        <w:rPr>
          <w:rFonts w:ascii="ＭＳ 明朝" w:hAnsi="Times New Roman" w:hint="eastAsia"/>
          <w:color w:val="000000"/>
          <w:kern w:val="0"/>
          <w:sz w:val="24"/>
          <w:szCs w:val="24"/>
        </w:rPr>
        <w:t>農村環境保全活動</w:t>
      </w:r>
    </w:p>
    <w:tbl>
      <w:tblPr>
        <w:tblW w:w="9568" w:type="dxa"/>
        <w:tblInd w:w="101" w:type="dxa"/>
        <w:tblLayout w:type="fixed"/>
        <w:tblCellMar>
          <w:left w:w="0" w:type="dxa"/>
          <w:right w:w="0" w:type="dxa"/>
        </w:tblCellMar>
        <w:tblLook w:val="0000" w:firstRow="0" w:lastRow="0" w:firstColumn="0" w:lastColumn="0" w:noHBand="0" w:noVBand="0"/>
      </w:tblPr>
      <w:tblGrid>
        <w:gridCol w:w="1059"/>
        <w:gridCol w:w="2061"/>
        <w:gridCol w:w="3948"/>
        <w:gridCol w:w="2500"/>
      </w:tblGrid>
      <w:tr w:rsidR="00541539" w:rsidTr="00963F0F">
        <w:trPr>
          <w:trHeight w:val="241"/>
        </w:trPr>
        <w:tc>
          <w:tcPr>
            <w:tcW w:w="3120" w:type="dxa"/>
            <w:gridSpan w:val="2"/>
            <w:tcBorders>
              <w:top w:val="single" w:sz="4" w:space="0" w:color="auto"/>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jc w:val="center"/>
              <w:textAlignment w:val="baseline"/>
              <w:rPr>
                <w:rFonts w:ascii="ＭＳ 明朝" w:hAnsi="ＭＳ 明朝" w:cs="ＭＳ 明朝"/>
                <w:color w:val="000000"/>
              </w:rPr>
            </w:pPr>
            <w:r w:rsidRPr="001C7305">
              <w:rPr>
                <w:rFonts w:ascii="ＭＳ 明朝" w:hAnsi="ＭＳ 明朝" w:cs="ＭＳ 明朝" w:hint="eastAsia"/>
                <w:color w:val="000000"/>
              </w:rPr>
              <w:t>活動項目</w:t>
            </w:r>
          </w:p>
        </w:tc>
        <w:tc>
          <w:tcPr>
            <w:tcW w:w="3948" w:type="dxa"/>
            <w:vMerge w:val="restart"/>
            <w:tcBorders>
              <w:top w:val="single" w:sz="4" w:space="0" w:color="000000"/>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jc w:val="center"/>
              <w:textAlignment w:val="baseline"/>
              <w:rPr>
                <w:rFonts w:ascii="Times New Roman" w:hAnsi="Times New Roman" w:cs="ＭＳ 明朝"/>
                <w:color w:val="000000"/>
              </w:rPr>
            </w:pPr>
            <w:r w:rsidRPr="001C7305">
              <w:rPr>
                <w:rFonts w:ascii="ＭＳ 明朝" w:hAnsi="ＭＳ 明朝" w:cs="ＭＳ 明朝" w:hint="eastAsia"/>
                <w:color w:val="000000"/>
              </w:rPr>
              <w:t>取組</w:t>
            </w:r>
          </w:p>
        </w:tc>
        <w:tc>
          <w:tcPr>
            <w:tcW w:w="2500" w:type="dxa"/>
            <w:vMerge w:val="restart"/>
            <w:tcBorders>
              <w:top w:val="single" w:sz="4" w:space="0" w:color="000000"/>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jc w:val="center"/>
              <w:textAlignment w:val="baseline"/>
              <w:rPr>
                <w:rFonts w:ascii="Times New Roman" w:hAnsi="Times New Roman" w:cs="ＭＳ 明朝"/>
                <w:color w:val="000000"/>
              </w:rPr>
            </w:pPr>
            <w:r w:rsidRPr="001C7305">
              <w:rPr>
                <w:rFonts w:ascii="ＭＳ 明朝" w:hAnsi="ＭＳ 明朝" w:cs="ＭＳ 明朝" w:hint="eastAsia"/>
                <w:color w:val="000000"/>
              </w:rPr>
              <w:t>活動要件</w:t>
            </w:r>
          </w:p>
        </w:tc>
      </w:tr>
      <w:tr w:rsidR="00541539" w:rsidTr="00963F0F">
        <w:trPr>
          <w:trHeight w:val="242"/>
        </w:trPr>
        <w:tc>
          <w:tcPr>
            <w:tcW w:w="1059" w:type="dxa"/>
            <w:tcBorders>
              <w:left w:val="single" w:sz="4" w:space="0" w:color="000000"/>
              <w:bottom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1" w:type="dxa"/>
            <w:tcBorders>
              <w:top w:val="single" w:sz="4" w:space="0" w:color="auto"/>
              <w:left w:val="single" w:sz="4" w:space="0" w:color="000000"/>
              <w:bottom w:val="single" w:sz="4" w:space="0" w:color="auto"/>
              <w:right w:val="single" w:sz="4" w:space="0" w:color="auto"/>
            </w:tcBorders>
          </w:tcPr>
          <w:p w:rsidR="00541539" w:rsidRPr="001C7305" w:rsidRDefault="00541539" w:rsidP="00963F0F">
            <w:pPr>
              <w:overflowPunct w:val="0"/>
              <w:spacing w:line="337" w:lineRule="exact"/>
              <w:jc w:val="center"/>
              <w:textAlignment w:val="baseline"/>
              <w:rPr>
                <w:rFonts w:ascii="ＭＳ 明朝" w:hAnsi="ＭＳ 明朝" w:cs="ＭＳ 明朝"/>
                <w:color w:val="000000"/>
              </w:rPr>
            </w:pPr>
            <w:r w:rsidRPr="001C7305">
              <w:rPr>
                <w:rFonts w:ascii="ＭＳ 明朝" w:hAnsi="ＭＳ 明朝" w:cs="ＭＳ 明朝" w:hint="eastAsia"/>
                <w:color w:val="000000"/>
              </w:rPr>
              <w:t>テーマ</w:t>
            </w:r>
          </w:p>
        </w:tc>
        <w:tc>
          <w:tcPr>
            <w:tcW w:w="3948" w:type="dxa"/>
            <w:vMerge/>
            <w:tcBorders>
              <w:left w:val="single" w:sz="4" w:space="0" w:color="auto"/>
              <w:bottom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jc w:val="center"/>
              <w:textAlignment w:val="baseline"/>
              <w:rPr>
                <w:rFonts w:ascii="ＭＳ 明朝" w:hAnsi="ＭＳ 明朝" w:cs="ＭＳ 明朝"/>
                <w:color w:val="000000"/>
              </w:rPr>
            </w:pPr>
          </w:p>
        </w:tc>
        <w:tc>
          <w:tcPr>
            <w:tcW w:w="2500" w:type="dxa"/>
            <w:vMerge/>
            <w:tcBorders>
              <w:left w:val="single" w:sz="4" w:space="0" w:color="000000"/>
              <w:bottom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jc w:val="center"/>
              <w:textAlignment w:val="baseline"/>
              <w:rPr>
                <w:rFonts w:ascii="ＭＳ 明朝" w:hAnsi="ＭＳ 明朝" w:cs="ＭＳ 明朝"/>
                <w:color w:val="000000"/>
              </w:rPr>
            </w:pPr>
          </w:p>
        </w:tc>
      </w:tr>
      <w:tr w:rsidR="00541539" w:rsidTr="00963F0F">
        <w:trPr>
          <w:trHeight w:val="257"/>
        </w:trPr>
        <w:tc>
          <w:tcPr>
            <w:tcW w:w="1059" w:type="dxa"/>
            <w:vMerge w:val="restart"/>
            <w:tcBorders>
              <w:top w:val="single" w:sz="4" w:space="0" w:color="auto"/>
              <w:left w:val="single" w:sz="4" w:space="0" w:color="000000"/>
              <w:bottom w:val="nil"/>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Times New Roman" w:hAnsi="Times New Roman" w:cs="ＭＳ 明朝"/>
                <w:color w:val="000000"/>
              </w:rPr>
            </w:pPr>
            <w:r w:rsidRPr="001C7305">
              <w:rPr>
                <w:rFonts w:ascii="ＭＳ 明朝" w:hAnsi="ＭＳ 明朝" w:cs="ＭＳ 明朝" w:hint="eastAsia"/>
                <w:color w:val="000000"/>
              </w:rPr>
              <w:t>計画策定</w:t>
            </w:r>
          </w:p>
        </w:tc>
        <w:tc>
          <w:tcPr>
            <w:tcW w:w="2061" w:type="dxa"/>
            <w:tcBorders>
              <w:top w:val="single" w:sz="4" w:space="0" w:color="auto"/>
              <w:left w:val="single" w:sz="4" w:space="0" w:color="auto"/>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Times New Roman" w:hAnsi="Times New Roman" w:cs="ＭＳ 明朝"/>
                <w:color w:val="000000"/>
              </w:rPr>
            </w:pPr>
            <w:r w:rsidRPr="001C7305">
              <w:rPr>
                <w:rFonts w:ascii="ＭＳ 明朝" w:hAnsi="ＭＳ 明朝" w:cs="ＭＳ 明朝" w:hint="eastAsia"/>
                <w:color w:val="000000"/>
              </w:rPr>
              <w:t>生態系</w:t>
            </w:r>
            <w:r w:rsidRPr="001C7305">
              <w:rPr>
                <w:rFonts w:ascii="ＭＳ 明朝" w:hAnsi="ＭＳ 明朝" w:cs="ＭＳ 明朝"/>
                <w:color w:val="000000"/>
              </w:rPr>
              <w:t>保全</w:t>
            </w:r>
          </w:p>
        </w:tc>
        <w:tc>
          <w:tcPr>
            <w:tcW w:w="3948" w:type="dxa"/>
            <w:tcBorders>
              <w:top w:val="single" w:sz="4" w:space="0" w:color="000000"/>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34</w:t>
            </w:r>
            <w:r w:rsidRPr="001C7305">
              <w:rPr>
                <w:rFonts w:ascii="ＭＳ 明朝" w:hAnsi="ＭＳ 明朝" w:cs="ＭＳ 明朝"/>
                <w:color w:val="000000"/>
              </w:rPr>
              <w:t xml:space="preserve"> </w:t>
            </w:r>
            <w:r w:rsidRPr="001C7305">
              <w:rPr>
                <w:rFonts w:ascii="ＭＳ 明朝" w:hAnsi="ＭＳ 明朝" w:cs="ＭＳ 明朝" w:hint="eastAsia"/>
                <w:color w:val="000000"/>
              </w:rPr>
              <w:t>生物多様性</w:t>
            </w:r>
            <w:r w:rsidRPr="001C7305">
              <w:rPr>
                <w:rFonts w:ascii="ＭＳ 明朝" w:hAnsi="ＭＳ 明朝" w:cs="ＭＳ 明朝"/>
                <w:color w:val="000000"/>
              </w:rPr>
              <w:t>保全計画の策定</w:t>
            </w:r>
          </w:p>
        </w:tc>
        <w:tc>
          <w:tcPr>
            <w:tcW w:w="2500" w:type="dxa"/>
            <w:vMerge w:val="restart"/>
            <w:tcBorders>
              <w:top w:val="single" w:sz="4" w:space="0" w:color="000000"/>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ind w:rightChars="-23" w:right="-51"/>
              <w:jc w:val="left"/>
              <w:textAlignment w:val="baseline"/>
              <w:rPr>
                <w:rFonts w:ascii="Times New Roman" w:hAnsi="Times New Roman" w:cs="ＭＳ 明朝"/>
                <w:color w:val="000000"/>
              </w:rPr>
            </w:pPr>
            <w:r w:rsidRPr="001C7305">
              <w:rPr>
                <w:rFonts w:ascii="Times New Roman" w:hAnsi="Times New Roman" w:cs="ＭＳ 明朝" w:hint="eastAsia"/>
                <w:color w:val="000000"/>
              </w:rPr>
              <w:t>選択したテーマについて、基本方針、保全方法、活動内容等を示した計画を毎年度策定する。</w:t>
            </w:r>
          </w:p>
        </w:tc>
      </w:tr>
      <w:tr w:rsidR="00541539" w:rsidTr="00963F0F">
        <w:trPr>
          <w:trHeight w:val="326"/>
        </w:trPr>
        <w:tc>
          <w:tcPr>
            <w:tcW w:w="1059" w:type="dxa"/>
            <w:vMerge/>
            <w:tcBorders>
              <w:top w:val="single" w:sz="4" w:space="0" w:color="auto"/>
              <w:left w:val="single" w:sz="4" w:space="0" w:color="000000"/>
              <w:bottom w:val="nil"/>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1" w:type="dxa"/>
            <w:tcBorders>
              <w:top w:val="single" w:sz="4" w:space="0" w:color="auto"/>
              <w:left w:val="single" w:sz="4" w:space="0" w:color="auto"/>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水質保全</w:t>
            </w: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ind w:left="331" w:hangingChars="150" w:hanging="331"/>
              <w:jc w:val="left"/>
              <w:textAlignment w:val="baseline"/>
              <w:rPr>
                <w:rFonts w:ascii="ＭＳ 明朝" w:hAnsi="ＭＳ 明朝" w:cs="ＭＳ 明朝"/>
                <w:color w:val="000000"/>
              </w:rPr>
            </w:pPr>
            <w:r w:rsidRPr="001C7305">
              <w:rPr>
                <w:rFonts w:ascii="ＭＳ 明朝" w:hAnsi="ＭＳ 明朝" w:cs="ＭＳ 明朝" w:hint="eastAsia"/>
                <w:color w:val="000000"/>
              </w:rPr>
              <w:t>35</w:t>
            </w:r>
            <w:r w:rsidRPr="001C7305">
              <w:rPr>
                <w:rFonts w:ascii="ＭＳ 明朝" w:hAnsi="ＭＳ 明朝" w:cs="ＭＳ 明朝"/>
                <w:color w:val="000000"/>
              </w:rPr>
              <w:t xml:space="preserve"> </w:t>
            </w:r>
            <w:r w:rsidRPr="001C7305">
              <w:rPr>
                <w:rFonts w:ascii="ＭＳ 明朝" w:hAnsi="ＭＳ 明朝" w:cs="ＭＳ 明朝" w:hint="eastAsia"/>
                <w:color w:val="000000"/>
              </w:rPr>
              <w:t>水質保全計画</w:t>
            </w:r>
            <w:r w:rsidRPr="001C7305">
              <w:rPr>
                <w:rFonts w:ascii="ＭＳ 明朝" w:hAnsi="ＭＳ 明朝" w:cs="ＭＳ 明朝"/>
                <w:color w:val="000000"/>
              </w:rPr>
              <w:t>、</w:t>
            </w:r>
            <w:r w:rsidRPr="001C7305">
              <w:rPr>
                <w:rFonts w:ascii="ＭＳ 明朝" w:hAnsi="ＭＳ 明朝" w:cs="ＭＳ 明朝" w:hint="eastAsia"/>
                <w:color w:val="000000"/>
              </w:rPr>
              <w:t>農地</w:t>
            </w:r>
            <w:r w:rsidRPr="001C7305">
              <w:rPr>
                <w:rFonts w:ascii="ＭＳ 明朝" w:hAnsi="ＭＳ 明朝" w:cs="ＭＳ 明朝"/>
                <w:color w:val="000000"/>
              </w:rPr>
              <w:t>保全計画の策定</w:t>
            </w:r>
          </w:p>
        </w:tc>
        <w:tc>
          <w:tcPr>
            <w:tcW w:w="2500" w:type="dxa"/>
            <w:vMerge/>
            <w:tcBorders>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ind w:rightChars="-23" w:right="-51"/>
              <w:jc w:val="left"/>
              <w:textAlignment w:val="baseline"/>
              <w:rPr>
                <w:rFonts w:ascii="Times New Roman" w:hAnsi="Times New Roman" w:cs="ＭＳ 明朝"/>
                <w:color w:val="000000"/>
              </w:rPr>
            </w:pPr>
          </w:p>
        </w:tc>
      </w:tr>
      <w:tr w:rsidR="00541539" w:rsidTr="00963F0F">
        <w:trPr>
          <w:trHeight w:val="300"/>
        </w:trPr>
        <w:tc>
          <w:tcPr>
            <w:tcW w:w="1059" w:type="dxa"/>
            <w:vMerge/>
            <w:tcBorders>
              <w:top w:val="single" w:sz="4" w:space="0" w:color="auto"/>
              <w:left w:val="single" w:sz="4" w:space="0" w:color="000000"/>
              <w:bottom w:val="nil"/>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1" w:type="dxa"/>
            <w:tcBorders>
              <w:top w:val="single" w:sz="4" w:space="0" w:color="auto"/>
              <w:left w:val="single" w:sz="4" w:space="0" w:color="auto"/>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景観形成</w:t>
            </w:r>
            <w:r w:rsidRPr="001C7305">
              <w:rPr>
                <w:rFonts w:ascii="ＭＳ 明朝" w:hAnsi="ＭＳ 明朝" w:cs="ＭＳ 明朝"/>
                <w:color w:val="000000"/>
              </w:rPr>
              <w:t>・生活環境保全</w:t>
            </w: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ind w:left="331" w:hangingChars="150" w:hanging="331"/>
              <w:jc w:val="left"/>
              <w:textAlignment w:val="baseline"/>
              <w:rPr>
                <w:rFonts w:ascii="ＭＳ 明朝" w:hAnsi="ＭＳ 明朝" w:cs="ＭＳ 明朝"/>
                <w:color w:val="000000"/>
              </w:rPr>
            </w:pPr>
            <w:r w:rsidRPr="001C7305">
              <w:rPr>
                <w:rFonts w:ascii="ＭＳ 明朝" w:hAnsi="ＭＳ 明朝" w:cs="ＭＳ 明朝" w:hint="eastAsia"/>
                <w:color w:val="000000"/>
              </w:rPr>
              <w:t>36</w:t>
            </w:r>
            <w:r w:rsidRPr="001C7305">
              <w:rPr>
                <w:rFonts w:ascii="ＭＳ 明朝" w:hAnsi="ＭＳ 明朝" w:cs="ＭＳ 明朝"/>
                <w:color w:val="000000"/>
              </w:rPr>
              <w:t xml:space="preserve"> </w:t>
            </w:r>
            <w:r w:rsidRPr="001C7305">
              <w:rPr>
                <w:rFonts w:ascii="ＭＳ 明朝" w:hAnsi="ＭＳ 明朝" w:cs="ＭＳ 明朝" w:hint="eastAsia"/>
                <w:color w:val="000000"/>
              </w:rPr>
              <w:t>景観形成</w:t>
            </w:r>
            <w:r w:rsidRPr="001C7305">
              <w:rPr>
                <w:rFonts w:ascii="ＭＳ 明朝" w:hAnsi="ＭＳ 明朝" w:cs="ＭＳ 明朝"/>
                <w:color w:val="000000"/>
              </w:rPr>
              <w:t>計画</w:t>
            </w:r>
            <w:r w:rsidRPr="001C7305">
              <w:rPr>
                <w:rFonts w:ascii="ＭＳ 明朝" w:hAnsi="ＭＳ 明朝" w:cs="ＭＳ 明朝" w:hint="eastAsia"/>
                <w:color w:val="000000"/>
              </w:rPr>
              <w:t>、</w:t>
            </w:r>
            <w:r w:rsidRPr="001C7305">
              <w:rPr>
                <w:rFonts w:ascii="ＭＳ 明朝" w:hAnsi="ＭＳ 明朝" w:cs="ＭＳ 明朝"/>
                <w:color w:val="000000"/>
              </w:rPr>
              <w:t>生活環境保全計画の策定</w:t>
            </w:r>
          </w:p>
        </w:tc>
        <w:tc>
          <w:tcPr>
            <w:tcW w:w="2500" w:type="dxa"/>
            <w:vMerge/>
            <w:tcBorders>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ind w:rightChars="-23" w:right="-51"/>
              <w:jc w:val="left"/>
              <w:textAlignment w:val="baseline"/>
              <w:rPr>
                <w:rFonts w:ascii="Times New Roman" w:hAnsi="Times New Roman" w:cs="ＭＳ 明朝"/>
                <w:color w:val="000000"/>
              </w:rPr>
            </w:pPr>
          </w:p>
        </w:tc>
      </w:tr>
      <w:tr w:rsidR="00541539" w:rsidTr="00963F0F">
        <w:trPr>
          <w:trHeight w:val="326"/>
        </w:trPr>
        <w:tc>
          <w:tcPr>
            <w:tcW w:w="1059" w:type="dxa"/>
            <w:vMerge/>
            <w:tcBorders>
              <w:top w:val="single" w:sz="4" w:space="0" w:color="auto"/>
              <w:left w:val="single" w:sz="4" w:space="0" w:color="000000"/>
              <w:bottom w:val="nil"/>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1" w:type="dxa"/>
            <w:tcBorders>
              <w:top w:val="single" w:sz="4" w:space="0" w:color="auto"/>
              <w:left w:val="single" w:sz="4" w:space="0" w:color="auto"/>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水田貯留</w:t>
            </w:r>
            <w:r w:rsidRPr="001C7305">
              <w:rPr>
                <w:rFonts w:ascii="ＭＳ 明朝" w:hAnsi="ＭＳ 明朝" w:cs="ＭＳ 明朝"/>
                <w:color w:val="000000"/>
              </w:rPr>
              <w:t>機能増進・地下水かん養</w:t>
            </w: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ind w:left="331" w:hangingChars="150" w:hanging="331"/>
              <w:jc w:val="left"/>
              <w:textAlignment w:val="baseline"/>
              <w:rPr>
                <w:rFonts w:ascii="ＭＳ 明朝" w:hAnsi="ＭＳ 明朝" w:cs="ＭＳ 明朝"/>
                <w:color w:val="000000"/>
              </w:rPr>
            </w:pPr>
            <w:r w:rsidRPr="001C7305">
              <w:rPr>
                <w:rFonts w:ascii="ＭＳ 明朝" w:hAnsi="ＭＳ 明朝" w:cs="ＭＳ 明朝" w:hint="eastAsia"/>
                <w:color w:val="000000"/>
              </w:rPr>
              <w:t>37</w:t>
            </w:r>
            <w:r w:rsidRPr="001C7305">
              <w:rPr>
                <w:rFonts w:ascii="ＭＳ 明朝" w:hAnsi="ＭＳ 明朝" w:cs="ＭＳ 明朝"/>
                <w:color w:val="000000"/>
              </w:rPr>
              <w:t xml:space="preserve"> </w:t>
            </w:r>
            <w:r w:rsidRPr="001C7305">
              <w:rPr>
                <w:rFonts w:ascii="ＭＳ 明朝" w:hAnsi="ＭＳ 明朝" w:cs="ＭＳ 明朝" w:hint="eastAsia"/>
                <w:color w:val="000000"/>
              </w:rPr>
              <w:t>水田貯留</w:t>
            </w:r>
            <w:r w:rsidRPr="001C7305">
              <w:rPr>
                <w:rFonts w:ascii="ＭＳ 明朝" w:hAnsi="ＭＳ 明朝" w:cs="ＭＳ 明朝"/>
                <w:color w:val="000000"/>
              </w:rPr>
              <w:t>機能増進計画、地下水かん養活動計画の策定</w:t>
            </w:r>
          </w:p>
        </w:tc>
        <w:tc>
          <w:tcPr>
            <w:tcW w:w="2500" w:type="dxa"/>
            <w:vMerge/>
            <w:tcBorders>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ind w:rightChars="-23" w:right="-51"/>
              <w:jc w:val="left"/>
              <w:textAlignment w:val="baseline"/>
              <w:rPr>
                <w:rFonts w:ascii="Times New Roman" w:hAnsi="Times New Roman" w:cs="ＭＳ 明朝"/>
                <w:color w:val="000000"/>
              </w:rPr>
            </w:pPr>
          </w:p>
        </w:tc>
      </w:tr>
      <w:tr w:rsidR="00541539" w:rsidTr="00963F0F">
        <w:trPr>
          <w:trHeight w:val="205"/>
        </w:trPr>
        <w:tc>
          <w:tcPr>
            <w:tcW w:w="1059" w:type="dxa"/>
            <w:vMerge/>
            <w:tcBorders>
              <w:top w:val="single" w:sz="4" w:space="0" w:color="auto"/>
              <w:left w:val="single" w:sz="4" w:space="0" w:color="000000"/>
              <w:bottom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1" w:type="dxa"/>
            <w:tcBorders>
              <w:top w:val="single" w:sz="4" w:space="0" w:color="auto"/>
              <w:left w:val="single" w:sz="4" w:space="0" w:color="auto"/>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資源循環</w:t>
            </w:r>
          </w:p>
        </w:tc>
        <w:tc>
          <w:tcPr>
            <w:tcW w:w="3948" w:type="dxa"/>
            <w:tcBorders>
              <w:top w:val="single" w:sz="4" w:space="0" w:color="auto"/>
              <w:left w:val="single" w:sz="4" w:space="0" w:color="000000"/>
              <w:bottom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38</w:t>
            </w:r>
            <w:r w:rsidRPr="001C7305">
              <w:rPr>
                <w:rFonts w:ascii="ＭＳ 明朝" w:hAnsi="ＭＳ 明朝" w:cs="ＭＳ 明朝"/>
                <w:color w:val="000000"/>
              </w:rPr>
              <w:t xml:space="preserve"> </w:t>
            </w:r>
            <w:r w:rsidRPr="001C7305">
              <w:rPr>
                <w:rFonts w:ascii="ＭＳ 明朝" w:hAnsi="ＭＳ 明朝" w:cs="ＭＳ 明朝" w:hint="eastAsia"/>
                <w:color w:val="000000"/>
              </w:rPr>
              <w:t>資源循環</w:t>
            </w:r>
            <w:r w:rsidRPr="001C7305">
              <w:rPr>
                <w:rFonts w:ascii="ＭＳ 明朝" w:hAnsi="ＭＳ 明朝" w:cs="ＭＳ 明朝"/>
                <w:color w:val="000000"/>
              </w:rPr>
              <w:t>計画の策定</w:t>
            </w:r>
          </w:p>
        </w:tc>
        <w:tc>
          <w:tcPr>
            <w:tcW w:w="2500" w:type="dxa"/>
            <w:vMerge/>
            <w:tcBorders>
              <w:left w:val="single" w:sz="4" w:space="0" w:color="000000"/>
              <w:bottom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ind w:rightChars="-23" w:right="-51"/>
              <w:jc w:val="left"/>
              <w:textAlignment w:val="baseline"/>
              <w:rPr>
                <w:rFonts w:ascii="Times New Roman" w:hAnsi="Times New Roman" w:cs="ＭＳ 明朝"/>
                <w:color w:val="000000"/>
              </w:rPr>
            </w:pPr>
          </w:p>
        </w:tc>
      </w:tr>
      <w:tr w:rsidR="00541539" w:rsidTr="00963F0F">
        <w:trPr>
          <w:trHeight w:val="191"/>
        </w:trPr>
        <w:tc>
          <w:tcPr>
            <w:tcW w:w="1059" w:type="dxa"/>
            <w:vMerge w:val="restart"/>
            <w:tcBorders>
              <w:top w:val="single" w:sz="4" w:space="0" w:color="auto"/>
              <w:left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Times New Roman" w:hAnsi="Times New Roman" w:cs="ＭＳ 明朝"/>
                <w:color w:val="000000"/>
              </w:rPr>
            </w:pPr>
            <w:r w:rsidRPr="001C7305">
              <w:rPr>
                <w:rFonts w:ascii="ＭＳ 明朝" w:hAnsi="ＭＳ 明朝" w:cs="ＭＳ 明朝" w:hint="eastAsia"/>
                <w:color w:val="000000"/>
              </w:rPr>
              <w:t>実践活動</w:t>
            </w:r>
          </w:p>
        </w:tc>
        <w:tc>
          <w:tcPr>
            <w:tcW w:w="2061" w:type="dxa"/>
            <w:vMerge w:val="restart"/>
            <w:tcBorders>
              <w:top w:val="single" w:sz="4" w:space="0" w:color="auto"/>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Times New Roman" w:hAnsi="Times New Roman" w:cs="ＭＳ 明朝"/>
                <w:color w:val="000000"/>
              </w:rPr>
            </w:pPr>
            <w:r w:rsidRPr="001C7305">
              <w:rPr>
                <w:rFonts w:ascii="ＭＳ 明朝" w:hAnsi="ＭＳ 明朝" w:cs="ＭＳ 明朝" w:hint="eastAsia"/>
                <w:color w:val="000000"/>
              </w:rPr>
              <w:t>生態系保全</w:t>
            </w: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39</w:t>
            </w:r>
            <w:r w:rsidRPr="001C7305">
              <w:rPr>
                <w:rFonts w:ascii="ＭＳ 明朝" w:hAnsi="ＭＳ 明朝" w:cs="ＭＳ 明朝"/>
                <w:color w:val="000000"/>
              </w:rPr>
              <w:t xml:space="preserve"> </w:t>
            </w:r>
            <w:r w:rsidRPr="001C7305">
              <w:rPr>
                <w:rFonts w:ascii="ＭＳ 明朝" w:hAnsi="ＭＳ 明朝" w:cs="ＭＳ 明朝" w:hint="eastAsia"/>
                <w:color w:val="000000"/>
              </w:rPr>
              <w:t>生物の</w:t>
            </w:r>
            <w:r w:rsidRPr="001C7305">
              <w:rPr>
                <w:rFonts w:ascii="ＭＳ 明朝" w:hAnsi="ＭＳ 明朝" w:cs="ＭＳ 明朝"/>
                <w:color w:val="000000"/>
              </w:rPr>
              <w:t>生息状況の把握</w:t>
            </w:r>
          </w:p>
        </w:tc>
        <w:tc>
          <w:tcPr>
            <w:tcW w:w="2500" w:type="dxa"/>
            <w:vMerge w:val="restart"/>
            <w:tcBorders>
              <w:top w:val="single" w:sz="4" w:space="0" w:color="auto"/>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ind w:right="-49"/>
              <w:jc w:val="left"/>
              <w:textAlignment w:val="baseline"/>
              <w:rPr>
                <w:rFonts w:ascii="Times New Roman" w:hAnsi="Times New Roman" w:cs="ＭＳ 明朝"/>
                <w:color w:val="000000"/>
              </w:rPr>
            </w:pPr>
            <w:r w:rsidRPr="001C7305">
              <w:rPr>
                <w:rFonts w:ascii="Times New Roman" w:hAnsi="Times New Roman" w:cs="ＭＳ 明朝" w:hint="eastAsia"/>
                <w:color w:val="000000"/>
              </w:rPr>
              <w:t>選択したテーマに基づき、生態系保全を図るた</w:t>
            </w:r>
            <w:r w:rsidRPr="001C7305">
              <w:rPr>
                <w:rFonts w:ascii="Times New Roman" w:hAnsi="Times New Roman" w:cs="ＭＳ 明朝" w:hint="eastAsia"/>
                <w:color w:val="000000"/>
              </w:rPr>
              <w:lastRenderedPageBreak/>
              <w:t>め、生物の生息状況の把握等の取組を毎年度１つ以上実施する。</w:t>
            </w:r>
          </w:p>
        </w:tc>
      </w:tr>
      <w:tr w:rsidR="00541539" w:rsidTr="00963F0F">
        <w:trPr>
          <w:trHeight w:val="274"/>
        </w:trPr>
        <w:tc>
          <w:tcPr>
            <w:tcW w:w="1059" w:type="dxa"/>
            <w:vMerge/>
            <w:tcBorders>
              <w:left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1" w:type="dxa"/>
            <w:vMerge/>
            <w:tcBorders>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40</w:t>
            </w:r>
            <w:r w:rsidRPr="001C7305">
              <w:rPr>
                <w:rFonts w:ascii="ＭＳ 明朝" w:hAnsi="ＭＳ 明朝" w:cs="ＭＳ 明朝"/>
                <w:color w:val="000000"/>
              </w:rPr>
              <w:t xml:space="preserve"> </w:t>
            </w:r>
            <w:r w:rsidRPr="001C7305">
              <w:rPr>
                <w:rFonts w:ascii="ＭＳ 明朝" w:hAnsi="ＭＳ 明朝" w:cs="ＭＳ 明朝" w:hint="eastAsia"/>
                <w:color w:val="000000"/>
              </w:rPr>
              <w:t>外来種の</w:t>
            </w:r>
            <w:r w:rsidRPr="001C7305">
              <w:rPr>
                <w:rFonts w:ascii="ＭＳ 明朝" w:hAnsi="ＭＳ 明朝" w:cs="ＭＳ 明朝"/>
                <w:color w:val="000000"/>
              </w:rPr>
              <w:t>駆除</w:t>
            </w:r>
          </w:p>
        </w:tc>
        <w:tc>
          <w:tcPr>
            <w:tcW w:w="2500" w:type="dxa"/>
            <w:vMerge/>
            <w:tcBorders>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Times New Roman" w:hAnsi="Times New Roman" w:cs="ＭＳ 明朝"/>
                <w:color w:val="000000"/>
              </w:rPr>
            </w:pPr>
          </w:p>
        </w:tc>
      </w:tr>
      <w:tr w:rsidR="00541539" w:rsidTr="00963F0F">
        <w:trPr>
          <w:trHeight w:val="1070"/>
        </w:trPr>
        <w:tc>
          <w:tcPr>
            <w:tcW w:w="1059" w:type="dxa"/>
            <w:vMerge/>
            <w:tcBorders>
              <w:left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1" w:type="dxa"/>
            <w:vMerge/>
            <w:tcBorders>
              <w:left w:val="single" w:sz="4" w:space="0" w:color="auto"/>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41</w:t>
            </w:r>
            <w:r w:rsidRPr="001C7305">
              <w:rPr>
                <w:rFonts w:ascii="ＭＳ 明朝" w:hAnsi="ＭＳ 明朝" w:cs="ＭＳ 明朝"/>
                <w:color w:val="000000"/>
              </w:rPr>
              <w:t xml:space="preserve"> </w:t>
            </w:r>
            <w:r w:rsidRPr="001C7305">
              <w:rPr>
                <w:rFonts w:ascii="ＭＳ 明朝" w:hAnsi="ＭＳ 明朝" w:cs="ＭＳ 明朝" w:hint="eastAsia"/>
                <w:color w:val="000000"/>
              </w:rPr>
              <w:t>その他</w:t>
            </w:r>
            <w:r w:rsidRPr="001C7305">
              <w:rPr>
                <w:rFonts w:ascii="ＭＳ 明朝" w:hAnsi="ＭＳ 明朝" w:cs="ＭＳ 明朝"/>
                <w:color w:val="000000"/>
              </w:rPr>
              <w:t>（</w:t>
            </w:r>
            <w:r w:rsidRPr="001C7305">
              <w:rPr>
                <w:rFonts w:ascii="ＭＳ 明朝" w:hAnsi="ＭＳ 明朝" w:cs="ＭＳ 明朝" w:hint="eastAsia"/>
                <w:color w:val="000000"/>
              </w:rPr>
              <w:t>生態系保全</w:t>
            </w:r>
            <w:r w:rsidRPr="001C7305">
              <w:rPr>
                <w:rFonts w:ascii="ＭＳ 明朝" w:hAnsi="ＭＳ 明朝" w:cs="ＭＳ 明朝"/>
                <w:color w:val="000000"/>
              </w:rPr>
              <w:t>）</w:t>
            </w:r>
          </w:p>
          <w:p w:rsidR="00541539" w:rsidRPr="001C7305" w:rsidRDefault="00541539" w:rsidP="00963F0F">
            <w:pPr>
              <w:overflowPunct w:val="0"/>
              <w:spacing w:line="337" w:lineRule="exact"/>
              <w:jc w:val="left"/>
              <w:textAlignment w:val="baseline"/>
              <w:rPr>
                <w:rFonts w:ascii="ＭＳ 明朝" w:hAnsi="ＭＳ 明朝" w:cs="ＭＳ 明朝"/>
                <w:color w:val="000000"/>
              </w:rPr>
            </w:pPr>
          </w:p>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500"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Times New Roman" w:hAnsi="Times New Roman" w:cs="ＭＳ 明朝"/>
                <w:color w:val="000000"/>
              </w:rPr>
            </w:pPr>
          </w:p>
        </w:tc>
      </w:tr>
      <w:tr w:rsidR="00541539" w:rsidTr="00963F0F">
        <w:trPr>
          <w:trHeight w:val="258"/>
        </w:trPr>
        <w:tc>
          <w:tcPr>
            <w:tcW w:w="1059" w:type="dxa"/>
            <w:vMerge w:val="restart"/>
            <w:tcBorders>
              <w:left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1" w:type="dxa"/>
            <w:vMerge w:val="restart"/>
            <w:tcBorders>
              <w:top w:val="single" w:sz="4" w:space="0" w:color="auto"/>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水質保全</w:t>
            </w: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42</w:t>
            </w:r>
            <w:r w:rsidRPr="001C7305">
              <w:rPr>
                <w:rFonts w:ascii="ＭＳ 明朝" w:hAnsi="ＭＳ 明朝" w:cs="ＭＳ 明朝"/>
                <w:color w:val="000000"/>
              </w:rPr>
              <w:t xml:space="preserve"> </w:t>
            </w:r>
            <w:r w:rsidRPr="001C7305">
              <w:rPr>
                <w:rFonts w:ascii="ＭＳ 明朝" w:hAnsi="ＭＳ 明朝" w:cs="ＭＳ 明朝" w:hint="eastAsia"/>
                <w:color w:val="000000"/>
              </w:rPr>
              <w:t>水質</w:t>
            </w:r>
            <w:r w:rsidRPr="001C7305">
              <w:rPr>
                <w:rFonts w:ascii="ＭＳ 明朝" w:hAnsi="ＭＳ 明朝" w:cs="ＭＳ 明朝"/>
                <w:color w:val="000000"/>
              </w:rPr>
              <w:t>モニタリングの実施・記録管理</w:t>
            </w:r>
          </w:p>
        </w:tc>
        <w:tc>
          <w:tcPr>
            <w:tcW w:w="2500" w:type="dxa"/>
            <w:vMerge w:val="restart"/>
            <w:tcBorders>
              <w:top w:val="single" w:sz="4" w:space="0" w:color="auto"/>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ind w:right="-49"/>
              <w:jc w:val="left"/>
              <w:textAlignment w:val="baseline"/>
              <w:rPr>
                <w:rFonts w:ascii="Times New Roman" w:hAnsi="Times New Roman" w:cs="ＭＳ 明朝"/>
                <w:color w:val="000000"/>
              </w:rPr>
            </w:pPr>
            <w:r w:rsidRPr="001C7305">
              <w:rPr>
                <w:rFonts w:ascii="Times New Roman" w:hAnsi="Times New Roman" w:cs="ＭＳ 明朝" w:hint="eastAsia"/>
                <w:color w:val="000000"/>
              </w:rPr>
              <w:t>選択したテーマに基づき、水質保全を図るため、水質</w:t>
            </w:r>
            <w:r w:rsidRPr="001C7305">
              <w:rPr>
                <w:rFonts w:ascii="Times New Roman" w:hAnsi="Times New Roman" w:cs="ＭＳ 明朝"/>
                <w:color w:val="000000"/>
              </w:rPr>
              <w:t>モニタリングの実施・記録管理</w:t>
            </w:r>
            <w:r w:rsidRPr="001C7305">
              <w:rPr>
                <w:rFonts w:ascii="Times New Roman" w:hAnsi="Times New Roman" w:cs="ＭＳ 明朝" w:hint="eastAsia"/>
                <w:color w:val="000000"/>
              </w:rPr>
              <w:t>等の取組を毎年度１つ以上実施する。</w:t>
            </w:r>
          </w:p>
        </w:tc>
      </w:tr>
      <w:tr w:rsidR="00541539" w:rsidTr="00963F0F">
        <w:trPr>
          <w:trHeight w:val="247"/>
        </w:trPr>
        <w:tc>
          <w:tcPr>
            <w:tcW w:w="1059" w:type="dxa"/>
            <w:vMerge/>
            <w:tcBorders>
              <w:left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1" w:type="dxa"/>
            <w:vMerge/>
            <w:tcBorders>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43</w:t>
            </w:r>
            <w:r w:rsidRPr="001C7305">
              <w:rPr>
                <w:rFonts w:ascii="ＭＳ 明朝" w:hAnsi="ＭＳ 明朝" w:cs="ＭＳ 明朝"/>
                <w:color w:val="000000"/>
              </w:rPr>
              <w:t xml:space="preserve"> </w:t>
            </w:r>
            <w:r w:rsidRPr="001C7305">
              <w:rPr>
                <w:rFonts w:ascii="ＭＳ 明朝" w:hAnsi="ＭＳ 明朝" w:cs="ＭＳ 明朝" w:hint="eastAsia"/>
                <w:color w:val="000000"/>
              </w:rPr>
              <w:t>畑</w:t>
            </w:r>
            <w:r w:rsidRPr="001C7305">
              <w:rPr>
                <w:rFonts w:ascii="ＭＳ 明朝" w:hAnsi="ＭＳ 明朝" w:cs="ＭＳ 明朝"/>
                <w:color w:val="000000"/>
              </w:rPr>
              <w:t>からの土砂流出対策</w:t>
            </w:r>
          </w:p>
        </w:tc>
        <w:tc>
          <w:tcPr>
            <w:tcW w:w="2500" w:type="dxa"/>
            <w:vMerge/>
            <w:tcBorders>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Times New Roman" w:hAnsi="Times New Roman" w:cs="ＭＳ 明朝"/>
                <w:color w:val="000000"/>
              </w:rPr>
            </w:pPr>
          </w:p>
        </w:tc>
      </w:tr>
      <w:tr w:rsidR="00541539" w:rsidTr="00963F0F">
        <w:trPr>
          <w:trHeight w:val="377"/>
        </w:trPr>
        <w:tc>
          <w:tcPr>
            <w:tcW w:w="1059" w:type="dxa"/>
            <w:vMerge/>
            <w:tcBorders>
              <w:left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1" w:type="dxa"/>
            <w:vMerge/>
            <w:tcBorders>
              <w:left w:val="single" w:sz="4" w:space="0" w:color="auto"/>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44</w:t>
            </w:r>
            <w:r w:rsidRPr="001C7305">
              <w:rPr>
                <w:rFonts w:ascii="ＭＳ 明朝" w:hAnsi="ＭＳ 明朝" w:cs="ＭＳ 明朝"/>
                <w:color w:val="000000"/>
              </w:rPr>
              <w:t xml:space="preserve"> </w:t>
            </w:r>
            <w:r w:rsidRPr="001C7305">
              <w:rPr>
                <w:rFonts w:ascii="ＭＳ 明朝" w:hAnsi="ＭＳ 明朝" w:cs="ＭＳ 明朝" w:hint="eastAsia"/>
                <w:color w:val="000000"/>
              </w:rPr>
              <w:t>その他</w:t>
            </w:r>
            <w:r w:rsidRPr="001C7305">
              <w:rPr>
                <w:rFonts w:ascii="ＭＳ 明朝" w:hAnsi="ＭＳ 明朝" w:cs="ＭＳ 明朝"/>
                <w:color w:val="000000"/>
              </w:rPr>
              <w:t>（</w:t>
            </w:r>
            <w:r w:rsidRPr="001C7305">
              <w:rPr>
                <w:rFonts w:ascii="ＭＳ 明朝" w:hAnsi="ＭＳ 明朝" w:cs="ＭＳ 明朝" w:hint="eastAsia"/>
                <w:color w:val="000000"/>
              </w:rPr>
              <w:t>水質保全</w:t>
            </w:r>
            <w:r w:rsidRPr="001C7305">
              <w:rPr>
                <w:rFonts w:ascii="ＭＳ 明朝" w:hAnsi="ＭＳ 明朝" w:cs="ＭＳ 明朝"/>
                <w:color w:val="000000"/>
              </w:rPr>
              <w:t>）</w:t>
            </w:r>
          </w:p>
        </w:tc>
        <w:tc>
          <w:tcPr>
            <w:tcW w:w="2500" w:type="dxa"/>
            <w:vMerge/>
            <w:tcBorders>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Times New Roman" w:hAnsi="Times New Roman" w:cs="ＭＳ 明朝"/>
                <w:color w:val="000000"/>
              </w:rPr>
            </w:pPr>
          </w:p>
        </w:tc>
      </w:tr>
      <w:tr w:rsidR="00541539" w:rsidTr="00963F0F">
        <w:trPr>
          <w:trHeight w:val="336"/>
        </w:trPr>
        <w:tc>
          <w:tcPr>
            <w:tcW w:w="1059" w:type="dxa"/>
            <w:vMerge/>
            <w:tcBorders>
              <w:left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1" w:type="dxa"/>
            <w:vMerge w:val="restart"/>
            <w:tcBorders>
              <w:top w:val="single" w:sz="4" w:space="0" w:color="auto"/>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景観形成</w:t>
            </w:r>
            <w:r w:rsidRPr="001C7305">
              <w:rPr>
                <w:rFonts w:ascii="ＭＳ 明朝" w:hAnsi="ＭＳ 明朝" w:cs="ＭＳ 明朝"/>
                <w:color w:val="000000"/>
              </w:rPr>
              <w:t>・生活環境保全</w:t>
            </w:r>
          </w:p>
          <w:p w:rsidR="00541539" w:rsidRPr="001C7305" w:rsidRDefault="00541539" w:rsidP="00963F0F">
            <w:pPr>
              <w:overflowPunct w:val="0"/>
              <w:spacing w:line="337" w:lineRule="exact"/>
              <w:jc w:val="left"/>
              <w:textAlignment w:val="baseline"/>
              <w:rPr>
                <w:rFonts w:ascii="ＭＳ 明朝" w:hAnsi="ＭＳ 明朝" w:cs="ＭＳ 明朝"/>
                <w:color w:val="000000"/>
              </w:rPr>
            </w:pPr>
          </w:p>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color w:val="000000"/>
              </w:rPr>
              <w:t xml:space="preserve">45 </w:t>
            </w:r>
            <w:r w:rsidRPr="001C7305">
              <w:rPr>
                <w:rFonts w:ascii="ＭＳ 明朝" w:hAnsi="ＭＳ 明朝" w:cs="ＭＳ 明朝" w:hint="eastAsia"/>
                <w:color w:val="000000"/>
              </w:rPr>
              <w:t>植栽等の</w:t>
            </w:r>
            <w:r w:rsidRPr="001C7305">
              <w:rPr>
                <w:rFonts w:ascii="ＭＳ 明朝" w:hAnsi="ＭＳ 明朝" w:cs="ＭＳ 明朝"/>
                <w:color w:val="000000"/>
              </w:rPr>
              <w:t>景観形成活動</w:t>
            </w:r>
          </w:p>
        </w:tc>
        <w:tc>
          <w:tcPr>
            <w:tcW w:w="2500" w:type="dxa"/>
            <w:vMerge w:val="restart"/>
            <w:tcBorders>
              <w:top w:val="single" w:sz="4" w:space="0" w:color="auto"/>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ind w:rightChars="-23" w:right="-51"/>
              <w:jc w:val="left"/>
              <w:textAlignment w:val="baseline"/>
              <w:rPr>
                <w:rFonts w:ascii="Times New Roman" w:hAnsi="Times New Roman" w:cs="ＭＳ 明朝"/>
                <w:color w:val="000000"/>
              </w:rPr>
            </w:pPr>
            <w:r w:rsidRPr="001C7305">
              <w:rPr>
                <w:rFonts w:ascii="Times New Roman" w:hAnsi="Times New Roman" w:cs="ＭＳ 明朝" w:hint="eastAsia"/>
                <w:color w:val="000000"/>
              </w:rPr>
              <w:t>選択したテーマに基づき、景観形成</w:t>
            </w:r>
            <w:r w:rsidRPr="001C7305">
              <w:rPr>
                <w:rFonts w:ascii="Times New Roman" w:hAnsi="Times New Roman" w:cs="ＭＳ 明朝"/>
                <w:color w:val="000000"/>
              </w:rPr>
              <w:t>・生活環境</w:t>
            </w:r>
            <w:r w:rsidRPr="001C7305">
              <w:rPr>
                <w:rFonts w:ascii="Times New Roman" w:hAnsi="Times New Roman" w:cs="ＭＳ 明朝" w:hint="eastAsia"/>
                <w:color w:val="000000"/>
              </w:rPr>
              <w:t>保全を図るため、植栽等の</w:t>
            </w:r>
            <w:r w:rsidRPr="001C7305">
              <w:rPr>
                <w:rFonts w:ascii="Times New Roman" w:hAnsi="Times New Roman" w:cs="ＭＳ 明朝"/>
                <w:color w:val="000000"/>
              </w:rPr>
              <w:t>景観形成活動</w:t>
            </w:r>
            <w:r w:rsidRPr="001C7305">
              <w:rPr>
                <w:rFonts w:ascii="Times New Roman" w:hAnsi="Times New Roman" w:cs="ＭＳ 明朝" w:hint="eastAsia"/>
                <w:color w:val="000000"/>
              </w:rPr>
              <w:t>等の取組を毎年度１つ以上実施する。</w:t>
            </w:r>
          </w:p>
        </w:tc>
      </w:tr>
      <w:tr w:rsidR="00541539" w:rsidTr="00963F0F">
        <w:trPr>
          <w:trHeight w:val="333"/>
        </w:trPr>
        <w:tc>
          <w:tcPr>
            <w:tcW w:w="1059" w:type="dxa"/>
            <w:vMerge/>
            <w:tcBorders>
              <w:left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1" w:type="dxa"/>
            <w:vMerge/>
            <w:tcBorders>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color w:val="000000"/>
              </w:rPr>
              <w:t xml:space="preserve">46 </w:t>
            </w:r>
            <w:r w:rsidRPr="001C7305">
              <w:rPr>
                <w:rFonts w:ascii="ＭＳ 明朝" w:hAnsi="ＭＳ 明朝" w:cs="ＭＳ 明朝" w:hint="eastAsia"/>
                <w:color w:val="000000"/>
              </w:rPr>
              <w:t>施設等の</w:t>
            </w:r>
            <w:r w:rsidRPr="001C7305">
              <w:rPr>
                <w:rFonts w:ascii="ＭＳ 明朝" w:hAnsi="ＭＳ 明朝" w:cs="ＭＳ 明朝"/>
                <w:color w:val="000000"/>
              </w:rPr>
              <w:t>定期的な巡回点検</w:t>
            </w:r>
            <w:r w:rsidRPr="001C7305">
              <w:rPr>
                <w:rFonts w:ascii="ＭＳ 明朝" w:hAnsi="ＭＳ 明朝" w:cs="ＭＳ 明朝" w:hint="eastAsia"/>
                <w:color w:val="000000"/>
              </w:rPr>
              <w:t>・</w:t>
            </w:r>
            <w:r w:rsidRPr="001C7305">
              <w:rPr>
                <w:rFonts w:ascii="ＭＳ 明朝" w:hAnsi="ＭＳ 明朝" w:cs="ＭＳ 明朝"/>
                <w:color w:val="000000"/>
              </w:rPr>
              <w:t>清掃</w:t>
            </w:r>
          </w:p>
        </w:tc>
        <w:tc>
          <w:tcPr>
            <w:tcW w:w="2500" w:type="dxa"/>
            <w:vMerge/>
            <w:tcBorders>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Times New Roman" w:hAnsi="Times New Roman" w:cs="ＭＳ 明朝"/>
                <w:color w:val="000000"/>
              </w:rPr>
            </w:pPr>
          </w:p>
        </w:tc>
      </w:tr>
      <w:tr w:rsidR="00541539" w:rsidTr="00963F0F">
        <w:trPr>
          <w:trHeight w:val="971"/>
        </w:trPr>
        <w:tc>
          <w:tcPr>
            <w:tcW w:w="1059" w:type="dxa"/>
            <w:vMerge/>
            <w:tcBorders>
              <w:left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1" w:type="dxa"/>
            <w:vMerge/>
            <w:tcBorders>
              <w:left w:val="single" w:sz="4" w:space="0" w:color="auto"/>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color w:val="000000"/>
              </w:rPr>
              <w:t xml:space="preserve">47 </w:t>
            </w:r>
            <w:r w:rsidRPr="001C7305">
              <w:rPr>
                <w:rFonts w:ascii="ＭＳ 明朝" w:hAnsi="ＭＳ 明朝" w:cs="ＭＳ 明朝" w:hint="eastAsia"/>
                <w:color w:val="000000"/>
              </w:rPr>
              <w:t>その他</w:t>
            </w:r>
            <w:r w:rsidRPr="001C7305">
              <w:rPr>
                <w:rFonts w:ascii="ＭＳ 明朝" w:hAnsi="ＭＳ 明朝" w:cs="ＭＳ 明朝"/>
                <w:color w:val="000000"/>
              </w:rPr>
              <w:t>（</w:t>
            </w:r>
            <w:r w:rsidRPr="001C7305">
              <w:rPr>
                <w:rFonts w:ascii="ＭＳ 明朝" w:hAnsi="ＭＳ 明朝" w:cs="ＭＳ 明朝" w:hint="eastAsia"/>
                <w:color w:val="000000"/>
              </w:rPr>
              <w:t>景観形成・</w:t>
            </w:r>
            <w:r w:rsidRPr="001C7305">
              <w:rPr>
                <w:rFonts w:ascii="ＭＳ 明朝" w:hAnsi="ＭＳ 明朝" w:cs="ＭＳ 明朝"/>
                <w:color w:val="000000"/>
              </w:rPr>
              <w:t>生活環境保全）</w:t>
            </w:r>
          </w:p>
        </w:tc>
        <w:tc>
          <w:tcPr>
            <w:tcW w:w="2500" w:type="dxa"/>
            <w:vMerge/>
            <w:tcBorders>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Times New Roman" w:hAnsi="Times New Roman" w:cs="ＭＳ 明朝"/>
                <w:color w:val="000000"/>
              </w:rPr>
            </w:pPr>
          </w:p>
        </w:tc>
      </w:tr>
      <w:tr w:rsidR="00541539" w:rsidTr="00963F0F">
        <w:trPr>
          <w:trHeight w:val="296"/>
        </w:trPr>
        <w:tc>
          <w:tcPr>
            <w:tcW w:w="1059" w:type="dxa"/>
            <w:vMerge/>
            <w:tcBorders>
              <w:left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1" w:type="dxa"/>
            <w:vMerge w:val="restart"/>
            <w:tcBorders>
              <w:top w:val="single" w:sz="4" w:space="0" w:color="auto"/>
              <w:left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水田貯留機能増進</w:t>
            </w:r>
            <w:r w:rsidRPr="001C7305">
              <w:rPr>
                <w:rFonts w:ascii="ＭＳ 明朝" w:hAnsi="ＭＳ 明朝" w:cs="ＭＳ 明朝"/>
                <w:color w:val="000000"/>
              </w:rPr>
              <w:t>・地下水かん養</w:t>
            </w:r>
          </w:p>
        </w:tc>
        <w:tc>
          <w:tcPr>
            <w:tcW w:w="3948" w:type="dxa"/>
            <w:tcBorders>
              <w:top w:val="single" w:sz="4" w:space="0" w:color="auto"/>
              <w:left w:val="single" w:sz="4" w:space="0" w:color="auto"/>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48</w:t>
            </w:r>
            <w:r w:rsidRPr="001C7305">
              <w:rPr>
                <w:rFonts w:ascii="ＭＳ 明朝" w:hAnsi="ＭＳ 明朝" w:cs="ＭＳ 明朝"/>
                <w:color w:val="000000"/>
              </w:rPr>
              <w:t xml:space="preserve"> </w:t>
            </w:r>
            <w:r w:rsidRPr="001C7305">
              <w:rPr>
                <w:rFonts w:ascii="ＭＳ 明朝" w:hAnsi="ＭＳ 明朝" w:cs="ＭＳ 明朝" w:hint="eastAsia"/>
                <w:color w:val="000000"/>
              </w:rPr>
              <w:t>水田の</w:t>
            </w:r>
            <w:r w:rsidRPr="001C7305">
              <w:rPr>
                <w:rFonts w:ascii="ＭＳ 明朝" w:hAnsi="ＭＳ 明朝" w:cs="ＭＳ 明朝"/>
                <w:color w:val="000000"/>
              </w:rPr>
              <w:t>貯留機能向上活動</w:t>
            </w:r>
          </w:p>
        </w:tc>
        <w:tc>
          <w:tcPr>
            <w:tcW w:w="2500" w:type="dxa"/>
            <w:vMerge w:val="restart"/>
            <w:tcBorders>
              <w:top w:val="single" w:sz="4" w:space="0" w:color="auto"/>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ind w:rightChars="-23" w:right="-51"/>
              <w:jc w:val="left"/>
              <w:textAlignment w:val="baseline"/>
              <w:rPr>
                <w:rFonts w:ascii="Times New Roman" w:hAnsi="Times New Roman" w:cs="ＭＳ 明朝"/>
                <w:color w:val="000000"/>
              </w:rPr>
            </w:pPr>
            <w:r w:rsidRPr="001C7305">
              <w:rPr>
                <w:rFonts w:ascii="Times New Roman" w:hAnsi="Times New Roman" w:cs="ＭＳ 明朝" w:hint="eastAsia"/>
                <w:color w:val="000000"/>
              </w:rPr>
              <w:t>選択したテーマに基づき、水田貯留機能増進</w:t>
            </w:r>
            <w:r w:rsidRPr="001C7305">
              <w:rPr>
                <w:rFonts w:ascii="Times New Roman" w:hAnsi="Times New Roman" w:cs="ＭＳ 明朝"/>
                <w:color w:val="000000"/>
              </w:rPr>
              <w:t>・地下水かん養</w:t>
            </w:r>
            <w:r w:rsidRPr="001C7305">
              <w:rPr>
                <w:rFonts w:ascii="Times New Roman" w:hAnsi="Times New Roman" w:cs="ＭＳ 明朝" w:hint="eastAsia"/>
                <w:color w:val="000000"/>
              </w:rPr>
              <w:t>を図るため、水田</w:t>
            </w:r>
            <w:r w:rsidRPr="001C7305">
              <w:rPr>
                <w:rFonts w:ascii="Times New Roman" w:hAnsi="Times New Roman" w:cs="ＭＳ 明朝"/>
                <w:color w:val="000000"/>
              </w:rPr>
              <w:t>の貯留機能向上活動</w:t>
            </w:r>
            <w:r w:rsidRPr="001C7305">
              <w:rPr>
                <w:rFonts w:ascii="Times New Roman" w:hAnsi="Times New Roman" w:cs="ＭＳ 明朝" w:hint="eastAsia"/>
                <w:color w:val="000000"/>
              </w:rPr>
              <w:t>等の取組を毎年度１つ以上実施する。</w:t>
            </w:r>
          </w:p>
        </w:tc>
      </w:tr>
      <w:tr w:rsidR="00541539" w:rsidTr="00963F0F">
        <w:trPr>
          <w:trHeight w:val="282"/>
        </w:trPr>
        <w:tc>
          <w:tcPr>
            <w:tcW w:w="1059" w:type="dxa"/>
            <w:vMerge/>
            <w:tcBorders>
              <w:left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1" w:type="dxa"/>
            <w:vMerge/>
            <w:tcBorders>
              <w:left w:val="single" w:sz="4" w:space="0" w:color="auto"/>
              <w:bottom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3948" w:type="dxa"/>
            <w:tcBorders>
              <w:top w:val="single" w:sz="4" w:space="0" w:color="auto"/>
              <w:left w:val="single" w:sz="4" w:space="0" w:color="auto"/>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ind w:left="331" w:hangingChars="150" w:hanging="331"/>
              <w:jc w:val="left"/>
              <w:textAlignment w:val="baseline"/>
              <w:rPr>
                <w:rFonts w:ascii="ＭＳ 明朝" w:hAnsi="ＭＳ 明朝" w:cs="ＭＳ 明朝"/>
                <w:color w:val="000000"/>
              </w:rPr>
            </w:pPr>
            <w:r w:rsidRPr="001C7305">
              <w:rPr>
                <w:rFonts w:ascii="ＭＳ 明朝" w:hAnsi="ＭＳ 明朝" w:cs="ＭＳ 明朝"/>
                <w:color w:val="000000"/>
              </w:rPr>
              <w:t xml:space="preserve">49 </w:t>
            </w:r>
            <w:r w:rsidRPr="001C7305">
              <w:rPr>
                <w:rFonts w:ascii="ＭＳ 明朝" w:hAnsi="ＭＳ 明朝" w:cs="ＭＳ 明朝" w:hint="eastAsia"/>
                <w:color w:val="000000"/>
              </w:rPr>
              <w:t>水田の</w:t>
            </w:r>
            <w:r w:rsidRPr="001C7305">
              <w:rPr>
                <w:rFonts w:ascii="ＭＳ 明朝" w:hAnsi="ＭＳ 明朝" w:cs="ＭＳ 明朝"/>
                <w:color w:val="000000"/>
              </w:rPr>
              <w:t>地下水かん養機能向上活動・</w:t>
            </w:r>
          </w:p>
          <w:p w:rsidR="00541539" w:rsidRPr="001C7305" w:rsidRDefault="00541539" w:rsidP="00963F0F">
            <w:pPr>
              <w:overflowPunct w:val="0"/>
              <w:spacing w:line="337" w:lineRule="exact"/>
              <w:ind w:leftChars="150" w:left="331"/>
              <w:jc w:val="left"/>
              <w:textAlignment w:val="baseline"/>
              <w:rPr>
                <w:rFonts w:ascii="ＭＳ 明朝" w:hAnsi="ＭＳ 明朝" w:cs="ＭＳ 明朝"/>
                <w:color w:val="000000"/>
              </w:rPr>
            </w:pPr>
            <w:r w:rsidRPr="001C7305">
              <w:rPr>
                <w:rFonts w:ascii="ＭＳ 明朝" w:hAnsi="ＭＳ 明朝" w:cs="ＭＳ 明朝"/>
                <w:color w:val="000000"/>
              </w:rPr>
              <w:t>水源かん養林の保全</w:t>
            </w:r>
          </w:p>
        </w:tc>
        <w:tc>
          <w:tcPr>
            <w:tcW w:w="2500" w:type="dxa"/>
            <w:vMerge/>
            <w:tcBorders>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Times New Roman" w:hAnsi="Times New Roman" w:cs="ＭＳ 明朝"/>
                <w:color w:val="000000"/>
              </w:rPr>
            </w:pPr>
          </w:p>
        </w:tc>
      </w:tr>
      <w:tr w:rsidR="00541539" w:rsidTr="00963F0F">
        <w:trPr>
          <w:trHeight w:val="1284"/>
        </w:trPr>
        <w:tc>
          <w:tcPr>
            <w:tcW w:w="1059" w:type="dxa"/>
            <w:vMerge/>
            <w:tcBorders>
              <w:left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p>
        </w:tc>
        <w:tc>
          <w:tcPr>
            <w:tcW w:w="2061" w:type="dxa"/>
            <w:tcBorders>
              <w:top w:val="single" w:sz="4" w:space="0" w:color="auto"/>
              <w:left w:val="single" w:sz="4" w:space="0" w:color="auto"/>
              <w:bottom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資源循環</w:t>
            </w:r>
          </w:p>
        </w:tc>
        <w:tc>
          <w:tcPr>
            <w:tcW w:w="3948" w:type="dxa"/>
            <w:tcBorders>
              <w:top w:val="single" w:sz="4" w:space="0" w:color="auto"/>
              <w:left w:val="single" w:sz="4" w:space="0" w:color="auto"/>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color w:val="000000"/>
              </w:rPr>
              <w:t xml:space="preserve">50 </w:t>
            </w:r>
            <w:r w:rsidRPr="001C7305">
              <w:rPr>
                <w:rFonts w:ascii="ＭＳ 明朝" w:hAnsi="ＭＳ 明朝" w:cs="ＭＳ 明朝" w:hint="eastAsia"/>
                <w:color w:val="000000"/>
              </w:rPr>
              <w:t>地域資源の活用</w:t>
            </w:r>
            <w:r w:rsidRPr="001C7305">
              <w:rPr>
                <w:rFonts w:ascii="ＭＳ 明朝" w:hAnsi="ＭＳ 明朝" w:cs="ＭＳ 明朝"/>
                <w:color w:val="000000"/>
              </w:rPr>
              <w:t>･資源循環活動</w:t>
            </w:r>
          </w:p>
        </w:tc>
        <w:tc>
          <w:tcPr>
            <w:tcW w:w="2500"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ind w:rightChars="-23" w:right="-51"/>
              <w:jc w:val="left"/>
              <w:textAlignment w:val="baseline"/>
              <w:rPr>
                <w:rFonts w:ascii="Times New Roman" w:hAnsi="Times New Roman" w:cs="ＭＳ 明朝"/>
                <w:color w:val="000000"/>
              </w:rPr>
            </w:pPr>
            <w:r w:rsidRPr="001C7305">
              <w:rPr>
                <w:rFonts w:ascii="Times New Roman" w:hAnsi="Times New Roman" w:cs="ＭＳ 明朝" w:hint="eastAsia"/>
                <w:color w:val="000000"/>
              </w:rPr>
              <w:t>選択した</w:t>
            </w:r>
            <w:r w:rsidRPr="001C7305">
              <w:rPr>
                <w:rFonts w:ascii="Times New Roman" w:hAnsi="Times New Roman" w:cs="ＭＳ 明朝"/>
                <w:color w:val="000000"/>
              </w:rPr>
              <w:t>テーマに基づき、資源循環を図るため、地域資源の活用・資源循環活動を毎年度実施する。</w:t>
            </w:r>
          </w:p>
        </w:tc>
      </w:tr>
      <w:tr w:rsidR="00541539" w:rsidTr="00963F0F">
        <w:trPr>
          <w:trHeight w:val="1284"/>
        </w:trPr>
        <w:tc>
          <w:tcPr>
            <w:tcW w:w="312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啓発</w:t>
            </w:r>
            <w:r w:rsidRPr="001C7305">
              <w:rPr>
                <w:rFonts w:ascii="ＭＳ 明朝" w:hAnsi="ＭＳ 明朝" w:cs="ＭＳ 明朝"/>
                <w:color w:val="000000"/>
              </w:rPr>
              <w:t>・普及</w:t>
            </w:r>
          </w:p>
        </w:tc>
        <w:tc>
          <w:tcPr>
            <w:tcW w:w="3948" w:type="dxa"/>
            <w:tcBorders>
              <w:top w:val="single" w:sz="4" w:space="0" w:color="auto"/>
              <w:left w:val="single" w:sz="4" w:space="0" w:color="auto"/>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color w:val="000000"/>
              </w:rPr>
              <w:t xml:space="preserve">51 </w:t>
            </w:r>
            <w:r w:rsidRPr="001C7305">
              <w:rPr>
                <w:rFonts w:ascii="ＭＳ 明朝" w:hAnsi="ＭＳ 明朝" w:cs="ＭＳ 明朝" w:hint="eastAsia"/>
                <w:color w:val="000000"/>
              </w:rPr>
              <w:t>啓発</w:t>
            </w:r>
            <w:r w:rsidRPr="001C7305">
              <w:rPr>
                <w:rFonts w:ascii="ＭＳ 明朝" w:hAnsi="ＭＳ 明朝" w:cs="ＭＳ 明朝"/>
                <w:color w:val="000000"/>
              </w:rPr>
              <w:t>・普及活動</w:t>
            </w:r>
          </w:p>
        </w:tc>
        <w:tc>
          <w:tcPr>
            <w:tcW w:w="2500"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ind w:rightChars="-23" w:right="-51"/>
              <w:jc w:val="left"/>
              <w:textAlignment w:val="baseline"/>
              <w:rPr>
                <w:rFonts w:ascii="Times New Roman" w:hAnsi="Times New Roman" w:cs="ＭＳ 明朝"/>
                <w:color w:val="000000"/>
              </w:rPr>
            </w:pPr>
            <w:r w:rsidRPr="001C7305">
              <w:rPr>
                <w:rFonts w:ascii="Times New Roman" w:hAnsi="Times New Roman" w:cs="ＭＳ 明朝" w:hint="eastAsia"/>
                <w:color w:val="000000"/>
              </w:rPr>
              <w:t>選択した</w:t>
            </w:r>
            <w:r w:rsidRPr="001C7305">
              <w:rPr>
                <w:rFonts w:ascii="Times New Roman" w:hAnsi="Times New Roman" w:cs="ＭＳ 明朝"/>
                <w:color w:val="000000"/>
              </w:rPr>
              <w:t>テーマに基づき、地域住民等の</w:t>
            </w:r>
            <w:r w:rsidRPr="001C7305">
              <w:rPr>
                <w:rFonts w:ascii="Times New Roman" w:hAnsi="Times New Roman" w:cs="ＭＳ 明朝" w:hint="eastAsia"/>
                <w:color w:val="000000"/>
              </w:rPr>
              <w:t>理解を</w:t>
            </w:r>
            <w:r w:rsidRPr="001C7305">
              <w:rPr>
                <w:rFonts w:ascii="Times New Roman" w:hAnsi="Times New Roman" w:cs="ＭＳ 明朝"/>
                <w:color w:val="000000"/>
              </w:rPr>
              <w:t>深めるための啓発・普及活動を毎年度実施する。</w:t>
            </w:r>
          </w:p>
        </w:tc>
      </w:tr>
    </w:tbl>
    <w:p w:rsidR="00541539" w:rsidRDefault="00541539" w:rsidP="0074249B">
      <w:pPr>
        <w:spacing w:line="300" w:lineRule="exact"/>
        <w:rPr>
          <w:rFonts w:ascii="ＭＳ 明朝" w:hAnsi="ＭＳ 明朝"/>
          <w:sz w:val="20"/>
          <w:szCs w:val="20"/>
        </w:rPr>
      </w:pPr>
    </w:p>
    <w:p w:rsidR="0074249B" w:rsidRDefault="008C0E80" w:rsidP="008C0E80">
      <w:pPr>
        <w:overflowPunct w:val="0"/>
        <w:ind w:firstLineChars="100" w:firstLine="251"/>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xml:space="preserve">３　</w:t>
      </w:r>
      <w:r w:rsidR="0074249B">
        <w:rPr>
          <w:rFonts w:ascii="ＭＳ 明朝" w:hAnsi="Times New Roman" w:hint="eastAsia"/>
          <w:color w:val="000000"/>
          <w:kern w:val="0"/>
          <w:sz w:val="24"/>
          <w:szCs w:val="24"/>
        </w:rPr>
        <w:t>多面的機能の増進を図る活動</w:t>
      </w:r>
    </w:p>
    <w:tbl>
      <w:tblPr>
        <w:tblW w:w="9568" w:type="dxa"/>
        <w:tblInd w:w="101" w:type="dxa"/>
        <w:tblLayout w:type="fixed"/>
        <w:tblCellMar>
          <w:left w:w="0" w:type="dxa"/>
          <w:right w:w="0" w:type="dxa"/>
        </w:tblCellMar>
        <w:tblLook w:val="0000" w:firstRow="0" w:lastRow="0" w:firstColumn="0" w:lastColumn="0" w:noHBand="0" w:noVBand="0"/>
      </w:tblPr>
      <w:tblGrid>
        <w:gridCol w:w="3120"/>
        <w:gridCol w:w="3952"/>
        <w:gridCol w:w="2496"/>
      </w:tblGrid>
      <w:tr w:rsidR="00541539" w:rsidTr="00963F0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jc w:val="center"/>
              <w:textAlignment w:val="baseline"/>
              <w:rPr>
                <w:rFonts w:ascii="Times New Roman" w:hAnsi="Times New Roman" w:cs="ＭＳ 明朝"/>
                <w:color w:val="000000"/>
              </w:rPr>
            </w:pPr>
            <w:r w:rsidRPr="001C7305">
              <w:rPr>
                <w:rFonts w:ascii="ＭＳ 明朝" w:hAnsi="ＭＳ 明朝" w:cs="ＭＳ 明朝" w:hint="eastAsia"/>
                <w:color w:val="000000"/>
              </w:rPr>
              <w:t>活動項目</w:t>
            </w:r>
          </w:p>
        </w:tc>
        <w:tc>
          <w:tcPr>
            <w:tcW w:w="3952" w:type="dxa"/>
            <w:tcBorders>
              <w:top w:val="single" w:sz="4" w:space="0" w:color="000000"/>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jc w:val="center"/>
              <w:textAlignment w:val="baseline"/>
              <w:rPr>
                <w:rFonts w:ascii="Times New Roman" w:hAnsi="Times New Roman" w:cs="ＭＳ 明朝"/>
                <w:color w:val="000000"/>
              </w:rPr>
            </w:pPr>
            <w:r w:rsidRPr="001C7305">
              <w:rPr>
                <w:rFonts w:ascii="ＭＳ 明朝" w:hAnsi="ＭＳ 明朝" w:cs="ＭＳ 明朝" w:hint="eastAsia"/>
                <w:color w:val="000000"/>
              </w:rPr>
              <w:t>取組</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jc w:val="center"/>
              <w:textAlignment w:val="baseline"/>
              <w:rPr>
                <w:rFonts w:ascii="Times New Roman" w:hAnsi="Times New Roman" w:cs="ＭＳ 明朝"/>
                <w:color w:val="000000"/>
              </w:rPr>
            </w:pPr>
            <w:r w:rsidRPr="001C7305">
              <w:rPr>
                <w:rFonts w:ascii="ＭＳ 明朝" w:hAnsi="ＭＳ 明朝" w:cs="ＭＳ 明朝" w:hint="eastAsia"/>
                <w:color w:val="000000"/>
              </w:rPr>
              <w:t>活動要件</w:t>
            </w:r>
          </w:p>
        </w:tc>
      </w:tr>
      <w:tr w:rsidR="00541539" w:rsidTr="00963F0F">
        <w:trPr>
          <w:trHeight w:val="229"/>
        </w:trPr>
        <w:tc>
          <w:tcPr>
            <w:tcW w:w="3120" w:type="dxa"/>
            <w:vMerge w:val="restart"/>
            <w:tcBorders>
              <w:top w:val="single" w:sz="4" w:space="0" w:color="000000"/>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r w:rsidRPr="001C7305">
              <w:rPr>
                <w:rFonts w:ascii="ＭＳ 明朝" w:hAnsi="ＭＳ 明朝" w:cs="ＭＳ 明朝" w:hint="eastAsia"/>
                <w:color w:val="000000"/>
              </w:rPr>
              <w:t>多面的機能の増進を図る活動</w:t>
            </w:r>
          </w:p>
        </w:tc>
        <w:tc>
          <w:tcPr>
            <w:tcW w:w="3952" w:type="dxa"/>
            <w:tcBorders>
              <w:top w:val="single" w:sz="4" w:space="0" w:color="auto"/>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color w:val="000000"/>
              </w:rPr>
              <w:t xml:space="preserve">52 </w:t>
            </w:r>
            <w:r w:rsidRPr="001C7305">
              <w:rPr>
                <w:rFonts w:ascii="ＭＳ 明朝" w:hAnsi="ＭＳ 明朝" w:cs="ＭＳ 明朝" w:hint="eastAsia"/>
                <w:color w:val="000000"/>
              </w:rPr>
              <w:t>遊休農地の</w:t>
            </w:r>
            <w:r w:rsidRPr="001C7305">
              <w:rPr>
                <w:rFonts w:ascii="ＭＳ 明朝" w:hAnsi="ＭＳ 明朝" w:cs="ＭＳ 明朝"/>
                <w:color w:val="000000"/>
              </w:rPr>
              <w:t>有効活用</w:t>
            </w:r>
          </w:p>
        </w:tc>
        <w:tc>
          <w:tcPr>
            <w:tcW w:w="2496" w:type="dxa"/>
            <w:vMerge w:val="restart"/>
            <w:tcBorders>
              <w:top w:val="single" w:sz="4" w:space="0" w:color="000000"/>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ind w:right="-49"/>
              <w:jc w:val="left"/>
              <w:textAlignment w:val="baseline"/>
              <w:rPr>
                <w:rFonts w:ascii="Times New Roman" w:hAnsi="Times New Roman" w:cs="ＭＳ 明朝"/>
                <w:color w:val="000000"/>
              </w:rPr>
            </w:pPr>
            <w:r w:rsidRPr="001C7305">
              <w:rPr>
                <w:rFonts w:ascii="Times New Roman" w:hAnsi="Times New Roman" w:cs="ＭＳ 明朝" w:hint="eastAsia"/>
                <w:color w:val="000000"/>
              </w:rPr>
              <w:t>任意</w:t>
            </w:r>
            <w:r w:rsidRPr="001C7305">
              <w:rPr>
                <w:rFonts w:ascii="ＭＳ 明朝" w:hAnsi="ＭＳ 明朝" w:cs="ＭＳ 明朝" w:hint="eastAsia"/>
                <w:color w:val="000000"/>
              </w:rPr>
              <w:t>の取組とし、</w:t>
            </w:r>
            <w:r w:rsidRPr="001C7305">
              <w:rPr>
                <w:rFonts w:ascii="Times New Roman" w:hAnsi="Times New Roman" w:cs="ＭＳ 明朝" w:hint="eastAsia"/>
                <w:color w:val="000000"/>
              </w:rPr>
              <w:t>実施する場合は、</w:t>
            </w:r>
            <w:r w:rsidRPr="001C7305">
              <w:rPr>
                <w:rFonts w:ascii="ＭＳ 明朝" w:hAnsi="ＭＳ 明朝" w:cs="ＭＳ 明朝" w:hint="eastAsia"/>
                <w:color w:val="000000"/>
              </w:rPr>
              <w:t>取組内容を選択した上で、毎年度実施するとともに、広報活動を毎年度実施する。</w:t>
            </w:r>
          </w:p>
        </w:tc>
      </w:tr>
      <w:tr w:rsidR="00541539" w:rsidTr="00963F0F">
        <w:trPr>
          <w:trHeight w:val="308"/>
        </w:trPr>
        <w:tc>
          <w:tcPr>
            <w:tcW w:w="3120" w:type="dxa"/>
            <w:vMerge/>
            <w:tcBorders>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p>
        </w:tc>
        <w:tc>
          <w:tcPr>
            <w:tcW w:w="3952" w:type="dxa"/>
            <w:tcBorders>
              <w:top w:val="single" w:sz="4" w:space="0" w:color="auto"/>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hint="eastAsia"/>
                <w:color w:val="000000"/>
              </w:rPr>
              <w:t>53</w:t>
            </w:r>
            <w:r w:rsidRPr="001C7305">
              <w:rPr>
                <w:rFonts w:ascii="ＭＳ 明朝" w:hAnsi="ＭＳ 明朝" w:cs="ＭＳ 明朝"/>
                <w:color w:val="000000"/>
              </w:rPr>
              <w:t xml:space="preserve"> </w:t>
            </w:r>
            <w:r w:rsidRPr="001C7305">
              <w:rPr>
                <w:rFonts w:ascii="ＭＳ 明朝" w:hAnsi="ＭＳ 明朝" w:cs="ＭＳ 明朝" w:hint="eastAsia"/>
                <w:color w:val="000000"/>
              </w:rPr>
              <w:t>農地周りの</w:t>
            </w:r>
            <w:r w:rsidRPr="001C7305">
              <w:rPr>
                <w:rFonts w:ascii="ＭＳ 明朝" w:hAnsi="ＭＳ 明朝" w:cs="ＭＳ 明朝"/>
                <w:color w:val="000000"/>
              </w:rPr>
              <w:t>環境改善活動の強化</w:t>
            </w:r>
          </w:p>
        </w:tc>
        <w:tc>
          <w:tcPr>
            <w:tcW w:w="2496" w:type="dxa"/>
            <w:vMerge/>
            <w:tcBorders>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p>
        </w:tc>
      </w:tr>
      <w:tr w:rsidR="00541539" w:rsidTr="00963F0F">
        <w:trPr>
          <w:trHeight w:val="308"/>
        </w:trPr>
        <w:tc>
          <w:tcPr>
            <w:tcW w:w="3120" w:type="dxa"/>
            <w:vMerge/>
            <w:tcBorders>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p>
        </w:tc>
        <w:tc>
          <w:tcPr>
            <w:tcW w:w="3952" w:type="dxa"/>
            <w:tcBorders>
              <w:top w:val="single" w:sz="4" w:space="0" w:color="auto"/>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hint="eastAsia"/>
                <w:color w:val="000000"/>
              </w:rPr>
              <w:t>54</w:t>
            </w:r>
            <w:r w:rsidRPr="001C7305">
              <w:rPr>
                <w:rFonts w:ascii="ＭＳ 明朝" w:hAnsi="ＭＳ 明朝" w:cs="ＭＳ 明朝"/>
                <w:color w:val="000000"/>
              </w:rPr>
              <w:t xml:space="preserve"> </w:t>
            </w:r>
            <w:r w:rsidRPr="001C7305">
              <w:rPr>
                <w:rFonts w:ascii="ＭＳ 明朝" w:hAnsi="ＭＳ 明朝" w:cs="ＭＳ 明朝" w:hint="eastAsia"/>
                <w:color w:val="000000"/>
              </w:rPr>
              <w:t>地域住民による</w:t>
            </w:r>
            <w:r w:rsidRPr="001C7305">
              <w:rPr>
                <w:rFonts w:ascii="ＭＳ 明朝" w:hAnsi="ＭＳ 明朝" w:cs="ＭＳ 明朝"/>
                <w:color w:val="000000"/>
              </w:rPr>
              <w:t>直営施工</w:t>
            </w:r>
          </w:p>
        </w:tc>
        <w:tc>
          <w:tcPr>
            <w:tcW w:w="2496" w:type="dxa"/>
            <w:vMerge/>
            <w:tcBorders>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p>
        </w:tc>
      </w:tr>
      <w:tr w:rsidR="00541539" w:rsidTr="00963F0F">
        <w:trPr>
          <w:trHeight w:val="204"/>
        </w:trPr>
        <w:tc>
          <w:tcPr>
            <w:tcW w:w="3120" w:type="dxa"/>
            <w:vMerge/>
            <w:tcBorders>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hint="eastAsia"/>
                <w:color w:val="000000"/>
              </w:rPr>
              <w:t>55</w:t>
            </w:r>
            <w:r w:rsidRPr="001C7305">
              <w:rPr>
                <w:rFonts w:ascii="ＭＳ 明朝" w:hAnsi="ＭＳ 明朝" w:cs="ＭＳ 明朝"/>
                <w:color w:val="000000"/>
              </w:rPr>
              <w:t xml:space="preserve"> </w:t>
            </w:r>
            <w:r w:rsidRPr="001C7305">
              <w:rPr>
                <w:rFonts w:ascii="ＭＳ 明朝" w:hAnsi="ＭＳ 明朝" w:cs="ＭＳ 明朝" w:hint="eastAsia"/>
                <w:color w:val="000000"/>
              </w:rPr>
              <w:t>防災</w:t>
            </w:r>
            <w:r w:rsidRPr="001C7305">
              <w:rPr>
                <w:rFonts w:ascii="ＭＳ 明朝" w:hAnsi="ＭＳ 明朝" w:cs="ＭＳ 明朝"/>
                <w:color w:val="000000"/>
              </w:rPr>
              <w:t>・減災力の強化</w:t>
            </w:r>
          </w:p>
        </w:tc>
        <w:tc>
          <w:tcPr>
            <w:tcW w:w="2496" w:type="dxa"/>
            <w:vMerge/>
            <w:tcBorders>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p>
        </w:tc>
      </w:tr>
      <w:tr w:rsidR="00541539" w:rsidTr="00963F0F">
        <w:trPr>
          <w:trHeight w:val="315"/>
        </w:trPr>
        <w:tc>
          <w:tcPr>
            <w:tcW w:w="3120" w:type="dxa"/>
            <w:vMerge/>
            <w:tcBorders>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hint="eastAsia"/>
                <w:color w:val="000000"/>
              </w:rPr>
              <w:t>56</w:t>
            </w:r>
            <w:r w:rsidRPr="001C7305">
              <w:rPr>
                <w:rFonts w:ascii="ＭＳ 明朝" w:hAnsi="ＭＳ 明朝" w:cs="ＭＳ 明朝"/>
                <w:color w:val="000000"/>
              </w:rPr>
              <w:t xml:space="preserve"> </w:t>
            </w:r>
            <w:r w:rsidRPr="001C7305">
              <w:rPr>
                <w:rFonts w:ascii="ＭＳ 明朝" w:hAnsi="ＭＳ 明朝" w:cs="ＭＳ 明朝" w:hint="eastAsia"/>
                <w:color w:val="000000"/>
              </w:rPr>
              <w:t>農村環境保全活動の</w:t>
            </w:r>
            <w:r w:rsidRPr="001C7305">
              <w:rPr>
                <w:rFonts w:ascii="ＭＳ 明朝" w:hAnsi="ＭＳ 明朝" w:cs="ＭＳ 明朝"/>
                <w:color w:val="000000"/>
              </w:rPr>
              <w:t>幅広い展開</w:t>
            </w:r>
          </w:p>
        </w:tc>
        <w:tc>
          <w:tcPr>
            <w:tcW w:w="2496" w:type="dxa"/>
            <w:vMerge/>
            <w:tcBorders>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p>
        </w:tc>
      </w:tr>
      <w:tr w:rsidR="00541539" w:rsidTr="00963F0F">
        <w:trPr>
          <w:trHeight w:val="344"/>
        </w:trPr>
        <w:tc>
          <w:tcPr>
            <w:tcW w:w="3120" w:type="dxa"/>
            <w:vMerge/>
            <w:tcBorders>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hint="eastAsia"/>
                <w:color w:val="000000"/>
              </w:rPr>
              <w:t>57</w:t>
            </w:r>
            <w:r w:rsidRPr="001C7305">
              <w:rPr>
                <w:rFonts w:ascii="ＭＳ 明朝" w:hAnsi="ＭＳ 明朝" w:cs="ＭＳ 明朝"/>
                <w:color w:val="000000"/>
              </w:rPr>
              <w:t xml:space="preserve"> </w:t>
            </w:r>
            <w:r w:rsidRPr="001C7305">
              <w:rPr>
                <w:rFonts w:ascii="ＭＳ 明朝" w:hAnsi="ＭＳ 明朝" w:cs="ＭＳ 明朝" w:hint="eastAsia"/>
                <w:color w:val="000000"/>
              </w:rPr>
              <w:t>医療・</w:t>
            </w:r>
            <w:r w:rsidRPr="001C7305">
              <w:rPr>
                <w:rFonts w:ascii="ＭＳ 明朝" w:hAnsi="ＭＳ 明朝" w:cs="ＭＳ 明朝"/>
                <w:color w:val="000000"/>
              </w:rPr>
              <w:t>福祉との連携</w:t>
            </w:r>
          </w:p>
        </w:tc>
        <w:tc>
          <w:tcPr>
            <w:tcW w:w="2496" w:type="dxa"/>
            <w:vMerge/>
            <w:tcBorders>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p>
        </w:tc>
      </w:tr>
      <w:tr w:rsidR="00541539" w:rsidTr="00963F0F">
        <w:trPr>
          <w:trHeight w:val="486"/>
        </w:trPr>
        <w:tc>
          <w:tcPr>
            <w:tcW w:w="3120" w:type="dxa"/>
            <w:vMerge/>
            <w:tcBorders>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ind w:left="331" w:hangingChars="150" w:hanging="331"/>
              <w:textAlignment w:val="baseline"/>
              <w:rPr>
                <w:rFonts w:ascii="ＭＳ 明朝" w:hAnsi="ＭＳ 明朝" w:cs="ＭＳ 明朝"/>
                <w:color w:val="000000"/>
              </w:rPr>
            </w:pPr>
            <w:r w:rsidRPr="001C7305">
              <w:rPr>
                <w:rFonts w:ascii="ＭＳ 明朝" w:hAnsi="ＭＳ 明朝" w:cs="ＭＳ 明朝" w:hint="eastAsia"/>
                <w:color w:val="000000"/>
              </w:rPr>
              <w:t>58</w:t>
            </w:r>
            <w:r w:rsidRPr="001C7305">
              <w:rPr>
                <w:rFonts w:ascii="ＭＳ 明朝" w:hAnsi="ＭＳ 明朝" w:cs="ＭＳ 明朝"/>
                <w:color w:val="000000"/>
              </w:rPr>
              <w:t xml:space="preserve"> </w:t>
            </w:r>
            <w:r w:rsidRPr="001C7305">
              <w:rPr>
                <w:rFonts w:ascii="ＭＳ 明朝" w:hAnsi="ＭＳ 明朝" w:cs="ＭＳ 明朝" w:hint="eastAsia"/>
                <w:color w:val="000000"/>
              </w:rPr>
              <w:t>農村文化の伝承</w:t>
            </w:r>
            <w:r w:rsidRPr="001C7305">
              <w:rPr>
                <w:rFonts w:ascii="ＭＳ 明朝" w:hAnsi="ＭＳ 明朝" w:cs="ＭＳ 明朝"/>
                <w:color w:val="000000"/>
              </w:rPr>
              <w:t>を通じた農村コミュニティの強化</w:t>
            </w:r>
          </w:p>
        </w:tc>
        <w:tc>
          <w:tcPr>
            <w:tcW w:w="2496" w:type="dxa"/>
            <w:vMerge/>
            <w:tcBorders>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p>
        </w:tc>
      </w:tr>
      <w:tr w:rsidR="00541539" w:rsidTr="00963F0F">
        <w:trPr>
          <w:trHeight w:val="156"/>
        </w:trPr>
        <w:tc>
          <w:tcPr>
            <w:tcW w:w="3120" w:type="dxa"/>
            <w:vMerge/>
            <w:tcBorders>
              <w:left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hint="eastAsia"/>
                <w:color w:val="000000"/>
              </w:rPr>
              <w:t>59</w:t>
            </w:r>
            <w:r w:rsidRPr="001C7305">
              <w:rPr>
                <w:rFonts w:ascii="ＭＳ 明朝" w:hAnsi="ＭＳ 明朝" w:cs="ＭＳ 明朝"/>
                <w:color w:val="000000"/>
              </w:rPr>
              <w:t xml:space="preserve"> </w:t>
            </w:r>
            <w:r w:rsidRPr="001C7305">
              <w:rPr>
                <w:rFonts w:ascii="ＭＳ 明朝" w:hAnsi="ＭＳ 明朝" w:cs="ＭＳ 明朝" w:hint="eastAsia"/>
                <w:color w:val="000000"/>
              </w:rPr>
              <w:t>都道府県、</w:t>
            </w:r>
            <w:r w:rsidRPr="001C7305">
              <w:rPr>
                <w:rFonts w:ascii="ＭＳ 明朝" w:hAnsi="ＭＳ 明朝" w:cs="ＭＳ 明朝"/>
                <w:color w:val="000000"/>
              </w:rPr>
              <w:t>市町村が特に認める活動</w:t>
            </w:r>
          </w:p>
        </w:tc>
        <w:tc>
          <w:tcPr>
            <w:tcW w:w="2496" w:type="dxa"/>
            <w:vMerge/>
            <w:tcBorders>
              <w:left w:val="single" w:sz="4" w:space="0" w:color="000000"/>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p>
        </w:tc>
      </w:tr>
      <w:tr w:rsidR="00541539" w:rsidTr="00963F0F">
        <w:trPr>
          <w:trHeight w:val="304"/>
        </w:trPr>
        <w:tc>
          <w:tcPr>
            <w:tcW w:w="3120" w:type="dxa"/>
            <w:vMerge/>
            <w:tcBorders>
              <w:left w:val="single" w:sz="4" w:space="0" w:color="auto"/>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ＭＳ 明朝" w:hAnsi="ＭＳ 明朝" w:cs="ＭＳ 明朝"/>
                <w:color w:val="000000"/>
              </w:rPr>
            </w:pPr>
            <w:r w:rsidRPr="001C7305">
              <w:rPr>
                <w:rFonts w:ascii="ＭＳ 明朝" w:hAnsi="ＭＳ 明朝" w:cs="ＭＳ 明朝" w:hint="eastAsia"/>
                <w:color w:val="000000"/>
              </w:rPr>
              <w:t>60</w:t>
            </w:r>
            <w:r w:rsidRPr="001C7305">
              <w:rPr>
                <w:rFonts w:ascii="ＭＳ 明朝" w:hAnsi="ＭＳ 明朝" w:cs="ＭＳ 明朝"/>
                <w:color w:val="000000"/>
              </w:rPr>
              <w:t xml:space="preserve"> </w:t>
            </w:r>
            <w:r w:rsidRPr="001C7305">
              <w:rPr>
                <w:rFonts w:ascii="ＭＳ 明朝" w:hAnsi="ＭＳ 明朝" w:cs="ＭＳ 明朝" w:hint="eastAsia"/>
                <w:color w:val="000000"/>
              </w:rPr>
              <w:t>広報活動</w:t>
            </w:r>
          </w:p>
        </w:tc>
        <w:tc>
          <w:tcPr>
            <w:tcW w:w="2496" w:type="dxa"/>
            <w:vMerge/>
            <w:tcBorders>
              <w:left w:val="single" w:sz="4" w:space="0" w:color="000000"/>
              <w:bottom w:val="single" w:sz="4" w:space="0" w:color="auto"/>
              <w:right w:val="single" w:sz="4" w:space="0" w:color="000000"/>
            </w:tcBorders>
            <w:tcMar>
              <w:left w:w="49" w:type="dxa"/>
              <w:right w:w="49" w:type="dxa"/>
            </w:tcMar>
          </w:tcPr>
          <w:p w:rsidR="00541539" w:rsidRPr="001C7305" w:rsidRDefault="00541539" w:rsidP="00963F0F">
            <w:pPr>
              <w:overflowPunct w:val="0"/>
              <w:spacing w:line="337" w:lineRule="exact"/>
              <w:textAlignment w:val="baseline"/>
              <w:rPr>
                <w:rFonts w:ascii="Times New Roman" w:hAnsi="Times New Roman" w:cs="ＭＳ 明朝"/>
                <w:color w:val="000000"/>
              </w:rPr>
            </w:pPr>
          </w:p>
        </w:tc>
      </w:tr>
    </w:tbl>
    <w:p w:rsidR="0074249B" w:rsidRDefault="0074249B" w:rsidP="0074249B">
      <w:pPr>
        <w:spacing w:line="300" w:lineRule="exact"/>
        <w:rPr>
          <w:rFonts w:ascii="ＭＳ 明朝" w:hAnsi="ＭＳ 明朝"/>
          <w:sz w:val="20"/>
          <w:szCs w:val="20"/>
        </w:rPr>
      </w:pPr>
    </w:p>
    <w:p w:rsidR="0074249B" w:rsidRDefault="0074249B" w:rsidP="0074249B">
      <w:pPr>
        <w:spacing w:line="300" w:lineRule="exact"/>
        <w:rPr>
          <w:rFonts w:ascii="ＭＳ 明朝" w:hAnsi="ＭＳ 明朝" w:cs="ＭＳ ゴシック"/>
          <w:color w:val="000000"/>
          <w:kern w:val="0"/>
          <w:sz w:val="24"/>
          <w:szCs w:val="24"/>
        </w:rPr>
      </w:pPr>
      <w:r w:rsidRPr="002240EF">
        <w:rPr>
          <w:rFonts w:ascii="ＭＳ 明朝" w:hAnsi="ＭＳ 明朝" w:cs="ＭＳ ゴシック" w:hint="eastAsia"/>
          <w:color w:val="000000"/>
          <w:kern w:val="0"/>
          <w:sz w:val="24"/>
          <w:szCs w:val="24"/>
        </w:rPr>
        <w:t>第２　取組の説明</w:t>
      </w:r>
    </w:p>
    <w:p w:rsidR="0074249B" w:rsidRPr="00201E59" w:rsidRDefault="0074249B" w:rsidP="0074249B">
      <w:pPr>
        <w:spacing w:line="300" w:lineRule="exact"/>
        <w:rPr>
          <w:rFonts w:ascii="ＭＳ ゴシック" w:eastAsia="ＭＳ ゴシック" w:hAnsi="ＭＳ ゴシック"/>
          <w:sz w:val="20"/>
          <w:szCs w:val="20"/>
        </w:rPr>
      </w:pPr>
    </w:p>
    <w:p w:rsidR="0074249B" w:rsidRDefault="0074249B" w:rsidP="0074249B">
      <w:pPr>
        <w:overflowPunct w:val="0"/>
        <w:ind w:left="210"/>
        <w:textAlignment w:val="baseline"/>
        <w:rPr>
          <w:rFonts w:ascii="ＭＳ 明朝" w:hAnsi="Times New Roman" w:cs="ＭＳ 明朝"/>
          <w:color w:val="000000"/>
          <w:kern w:val="0"/>
          <w:sz w:val="24"/>
          <w:szCs w:val="24"/>
        </w:rPr>
      </w:pPr>
      <w:r w:rsidRPr="00201E59">
        <w:rPr>
          <w:rFonts w:ascii="ＭＳ 明朝" w:hAnsi="Times New Roman" w:cs="ＭＳ 明朝" w:hint="eastAsia"/>
          <w:color w:val="000000"/>
          <w:kern w:val="0"/>
          <w:sz w:val="24"/>
          <w:szCs w:val="24"/>
        </w:rPr>
        <w:t xml:space="preserve">１　</w:t>
      </w:r>
      <w:r w:rsidR="00372675">
        <w:rPr>
          <w:rFonts w:ascii="ＭＳ 明朝" w:hAnsi="Times New Roman" w:cs="ＭＳ 明朝" w:hint="eastAsia"/>
          <w:color w:val="000000"/>
          <w:kern w:val="0"/>
          <w:sz w:val="24"/>
          <w:szCs w:val="24"/>
        </w:rPr>
        <w:t>施設の</w:t>
      </w:r>
      <w:r w:rsidR="001E6010">
        <w:rPr>
          <w:rFonts w:ascii="ＭＳ 明朝" w:hAnsi="Times New Roman" w:cs="ＭＳ 明朝" w:hint="eastAsia"/>
          <w:color w:val="000000"/>
          <w:kern w:val="0"/>
          <w:sz w:val="24"/>
          <w:szCs w:val="24"/>
        </w:rPr>
        <w:t>軽微な補修</w:t>
      </w:r>
    </w:p>
    <w:p w:rsidR="00541539" w:rsidRPr="001C7305" w:rsidRDefault="00541539" w:rsidP="00541539">
      <w:pPr>
        <w:tabs>
          <w:tab w:val="left" w:pos="210"/>
          <w:tab w:val="left" w:pos="315"/>
        </w:tabs>
      </w:pPr>
      <w:r>
        <w:rPr>
          <w:rFonts w:ascii="ＭＳ 明朝" w:hAnsi="Times New Roman" w:hint="eastAsia"/>
          <w:color w:val="000000"/>
          <w:kern w:val="0"/>
          <w:sz w:val="24"/>
          <w:szCs w:val="24"/>
        </w:rPr>
        <w:t xml:space="preserve">　</w:t>
      </w:r>
      <w:r w:rsidRPr="001C7305">
        <w:rPr>
          <w:sz w:val="24"/>
        </w:rPr>
        <w:t>（１）施設の軽微な補修</w:t>
      </w:r>
    </w:p>
    <w:p w:rsidR="00541539" w:rsidRPr="001C7305" w:rsidRDefault="00541539" w:rsidP="00541539">
      <w:pPr>
        <w:tabs>
          <w:tab w:val="left" w:pos="210"/>
          <w:tab w:val="left" w:pos="315"/>
        </w:tabs>
        <w:ind w:left="315" w:firstLine="210"/>
      </w:pPr>
      <w:r w:rsidRPr="001C7305">
        <w:rPr>
          <w:sz w:val="24"/>
        </w:rPr>
        <w:t>１）機能診断・計画策定</w:t>
      </w:r>
    </w:p>
    <w:p w:rsidR="00541539" w:rsidRPr="001C7305" w:rsidRDefault="00541539" w:rsidP="00541539">
      <w:pPr>
        <w:ind w:left="734"/>
      </w:pPr>
      <w:r w:rsidRPr="001C7305">
        <w:rPr>
          <w:sz w:val="24"/>
        </w:rPr>
        <w:t>ア　機能診断</w:t>
      </w:r>
    </w:p>
    <w:p w:rsidR="00541539" w:rsidRPr="001C7305" w:rsidRDefault="00541539" w:rsidP="00541539">
      <w:pPr>
        <w:ind w:left="532"/>
      </w:pPr>
      <w:r w:rsidRPr="001C7305">
        <w:rPr>
          <w:sz w:val="24"/>
        </w:rPr>
        <w:t xml:space="preserve">　　【農用地に関する取組内容】</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24</w:t>
      </w:r>
      <w:r w:rsidRPr="001C7305">
        <w:rPr>
          <w:rFonts w:ascii="ＭＳ 明朝" w:hAnsi="ＭＳ 明朝"/>
          <w:sz w:val="24"/>
        </w:rPr>
        <w:t>農用地の機能診断</w:t>
      </w:r>
    </w:p>
    <w:p w:rsidR="00541539" w:rsidRPr="001C7305" w:rsidRDefault="00541539" w:rsidP="00541539">
      <w:pPr>
        <w:ind w:left="1259"/>
      </w:pPr>
      <w:r w:rsidRPr="001C7305">
        <w:rPr>
          <w:sz w:val="24"/>
        </w:rPr>
        <w:t>□</w:t>
      </w:r>
      <w:r w:rsidRPr="001C7305">
        <w:rPr>
          <w:sz w:val="24"/>
        </w:rPr>
        <w:t>施設の機能診断</w:t>
      </w:r>
    </w:p>
    <w:p w:rsidR="00541539" w:rsidRPr="001C7305" w:rsidRDefault="00541539" w:rsidP="00541539">
      <w:pPr>
        <w:tabs>
          <w:tab w:val="left" w:pos="1783"/>
        </w:tabs>
        <w:ind w:left="1783" w:hanging="210"/>
      </w:pPr>
      <w:r w:rsidRPr="001C7305">
        <w:rPr>
          <w:sz w:val="24"/>
        </w:rPr>
        <w:t xml:space="preserve">・　</w:t>
      </w:r>
      <w:r w:rsidRPr="001C7305">
        <w:rPr>
          <w:rFonts w:ascii="ＭＳ 明朝" w:hAnsi="ＭＳ 明朝"/>
          <w:sz w:val="24"/>
        </w:rPr>
        <w:t>活動計画書</w:t>
      </w:r>
      <w:r w:rsidRPr="001C7305">
        <w:rPr>
          <w:sz w:val="24"/>
        </w:rPr>
        <w:t>に位置付けたすべての施設の劣化状況等を早期に発見し、「実践活動」に位置付けた予防保全活動を適期に実施できるように畦畔、農用地法面、鳥獣害防護柵、防風ネット等の状況確認を行うこと。</w:t>
      </w:r>
    </w:p>
    <w:p w:rsidR="00541539" w:rsidRPr="001C7305" w:rsidRDefault="00541539" w:rsidP="00541539">
      <w:pPr>
        <w:ind w:left="1259"/>
      </w:pPr>
      <w:r w:rsidRPr="001C7305">
        <w:rPr>
          <w:sz w:val="24"/>
        </w:rPr>
        <w:t>□</w:t>
      </w:r>
      <w:r w:rsidRPr="001C7305">
        <w:rPr>
          <w:sz w:val="24"/>
        </w:rPr>
        <w:t>診断結果の記録管理</w:t>
      </w:r>
    </w:p>
    <w:p w:rsidR="00541539" w:rsidRPr="001C7305" w:rsidRDefault="00541539" w:rsidP="00541539">
      <w:pPr>
        <w:ind w:left="1573"/>
      </w:pPr>
      <w:r w:rsidRPr="001C7305">
        <w:rPr>
          <w:sz w:val="24"/>
        </w:rPr>
        <w:t>・　状況確認の結果を経年的に記録管理すること。</w:t>
      </w:r>
    </w:p>
    <w:p w:rsidR="00541539" w:rsidRPr="001C7305" w:rsidRDefault="00541539" w:rsidP="00541539">
      <w:pPr>
        <w:ind w:firstLine="1154"/>
      </w:pPr>
    </w:p>
    <w:p w:rsidR="00541539" w:rsidRPr="001C7305" w:rsidRDefault="00541539" w:rsidP="00541539">
      <w:pPr>
        <w:tabs>
          <w:tab w:val="left" w:pos="1154"/>
        </w:tabs>
        <w:ind w:left="524"/>
      </w:pPr>
      <w:r w:rsidRPr="001C7305">
        <w:rPr>
          <w:sz w:val="24"/>
        </w:rPr>
        <w:t xml:space="preserve">　　【水路（開水路、パイプライン）に関する取組内容】</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25</w:t>
      </w:r>
      <w:r w:rsidRPr="001C7305">
        <w:rPr>
          <w:rFonts w:ascii="ＭＳ 明朝" w:hAnsi="ＭＳ 明朝"/>
          <w:sz w:val="24"/>
        </w:rPr>
        <w:t>水路の機能診断</w:t>
      </w:r>
    </w:p>
    <w:p w:rsidR="00541539" w:rsidRPr="001C7305" w:rsidRDefault="00541539" w:rsidP="00541539">
      <w:pPr>
        <w:ind w:left="1259"/>
      </w:pPr>
      <w:r w:rsidRPr="001C7305">
        <w:rPr>
          <w:sz w:val="24"/>
        </w:rPr>
        <w:t>□</w:t>
      </w:r>
      <w:r w:rsidRPr="001C7305">
        <w:rPr>
          <w:sz w:val="24"/>
        </w:rPr>
        <w:t>施設の機能診断</w:t>
      </w:r>
    </w:p>
    <w:p w:rsidR="00541539" w:rsidRPr="001C7305" w:rsidRDefault="00541539" w:rsidP="00541539">
      <w:pPr>
        <w:ind w:left="1783" w:hanging="210"/>
      </w:pPr>
      <w:r w:rsidRPr="001C7305">
        <w:rPr>
          <w:sz w:val="24"/>
        </w:rPr>
        <w:t xml:space="preserve">・　</w:t>
      </w:r>
      <w:r w:rsidRPr="001C7305">
        <w:rPr>
          <w:rFonts w:ascii="ＭＳ 明朝" w:hAnsi="ＭＳ 明朝"/>
          <w:sz w:val="24"/>
        </w:rPr>
        <w:t>活動計画書</w:t>
      </w:r>
      <w:r w:rsidRPr="001C7305">
        <w:rPr>
          <w:sz w:val="24"/>
        </w:rPr>
        <w:t>に位置付けたすべての施設の劣化状況等を早期に発見し、「実践活動」に位置付けた予防保全活動を適期に実施できるように施設の状況確認（はらみの発生状況、目地部分の劣化状況、表面の劣化状況、沈下状況、側壁背面の侵食状況、藻等の発生状況、調整施設の遮光施設の状況、法面の侵食の発生状況、破損箇所の把握等）を行うこと。</w:t>
      </w:r>
    </w:p>
    <w:p w:rsidR="00541539" w:rsidRPr="001C7305" w:rsidRDefault="00541539" w:rsidP="00541539">
      <w:pPr>
        <w:tabs>
          <w:tab w:val="left" w:pos="1573"/>
        </w:tabs>
        <w:ind w:left="1783" w:hanging="210"/>
      </w:pPr>
      <w:r w:rsidRPr="001C7305">
        <w:rPr>
          <w:sz w:val="24"/>
        </w:rPr>
        <w:t xml:space="preserve">・　</w:t>
      </w:r>
      <w:r w:rsidRPr="001C7305">
        <w:rPr>
          <w:rFonts w:ascii="ＭＳ 明朝" w:hAnsi="ＭＳ 明朝"/>
          <w:sz w:val="24"/>
        </w:rPr>
        <w:t>活動計画書</w:t>
      </w:r>
      <w:r w:rsidRPr="001C7305">
        <w:rPr>
          <w:sz w:val="24"/>
        </w:rPr>
        <w:t>に位置付けたすべての施設の劣化状況等を早期に発見し、「実践活動」に位置付けた予防保全活動を適期に実施できるように施設の状況確認（給水栓ボックスの基礎部の状況、破損箇所の把握、調整施設の遮光施設の状況等）を行うこと。</w:t>
      </w:r>
    </w:p>
    <w:p w:rsidR="00541539" w:rsidRPr="001C7305" w:rsidRDefault="00541539" w:rsidP="00541539">
      <w:pPr>
        <w:tabs>
          <w:tab w:val="left" w:pos="1573"/>
        </w:tabs>
        <w:ind w:left="1783" w:hanging="210"/>
      </w:pPr>
    </w:p>
    <w:p w:rsidR="00541539" w:rsidRPr="001C7305" w:rsidRDefault="00541539" w:rsidP="00541539">
      <w:pPr>
        <w:ind w:left="1259"/>
      </w:pPr>
      <w:r w:rsidRPr="001C7305">
        <w:rPr>
          <w:sz w:val="24"/>
        </w:rPr>
        <w:t>□</w:t>
      </w:r>
      <w:r w:rsidRPr="001C7305">
        <w:rPr>
          <w:sz w:val="24"/>
        </w:rPr>
        <w:t>診断結果の記録管理</w:t>
      </w:r>
    </w:p>
    <w:p w:rsidR="00541539" w:rsidRPr="001C7305" w:rsidRDefault="00541539" w:rsidP="00541539">
      <w:pPr>
        <w:ind w:left="1573"/>
      </w:pPr>
      <w:r w:rsidRPr="001C7305">
        <w:rPr>
          <w:sz w:val="24"/>
        </w:rPr>
        <w:t>・　状況確認の結果を経年的に記録管理すること。</w:t>
      </w:r>
    </w:p>
    <w:p w:rsidR="00541539" w:rsidRPr="001C7305" w:rsidRDefault="00541539" w:rsidP="00541539">
      <w:pPr>
        <w:ind w:firstLine="1154"/>
      </w:pPr>
    </w:p>
    <w:p w:rsidR="00541539" w:rsidRPr="001C7305" w:rsidRDefault="00541539" w:rsidP="00541539">
      <w:pPr>
        <w:ind w:firstLine="1049"/>
      </w:pPr>
      <w:r w:rsidRPr="001C7305">
        <w:rPr>
          <w:sz w:val="24"/>
        </w:rPr>
        <w:t>【農道に関する取組内容】</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26</w:t>
      </w:r>
      <w:r w:rsidRPr="001C7305">
        <w:rPr>
          <w:rFonts w:ascii="ＭＳ 明朝" w:hAnsi="ＭＳ 明朝"/>
          <w:sz w:val="24"/>
        </w:rPr>
        <w:t>農道の機能診断</w:t>
      </w:r>
    </w:p>
    <w:p w:rsidR="00541539" w:rsidRPr="001C7305" w:rsidRDefault="00541539" w:rsidP="00541539">
      <w:pPr>
        <w:tabs>
          <w:tab w:val="left" w:pos="1154"/>
        </w:tabs>
        <w:ind w:left="1259"/>
      </w:pPr>
      <w:r w:rsidRPr="001C7305">
        <w:rPr>
          <w:sz w:val="24"/>
        </w:rPr>
        <w:t>□</w:t>
      </w:r>
      <w:r w:rsidRPr="001C7305">
        <w:rPr>
          <w:sz w:val="24"/>
        </w:rPr>
        <w:t>施設の機能診断</w:t>
      </w:r>
    </w:p>
    <w:p w:rsidR="00541539" w:rsidRPr="001C7305" w:rsidRDefault="00541539" w:rsidP="00541539">
      <w:pPr>
        <w:tabs>
          <w:tab w:val="left" w:pos="1573"/>
        </w:tabs>
        <w:ind w:left="1783" w:hanging="210"/>
      </w:pPr>
      <w:r w:rsidRPr="001C7305">
        <w:rPr>
          <w:sz w:val="24"/>
        </w:rPr>
        <w:t xml:space="preserve">・　</w:t>
      </w:r>
      <w:r w:rsidRPr="001C7305">
        <w:rPr>
          <w:rFonts w:ascii="ＭＳ 明朝" w:hAnsi="ＭＳ 明朝"/>
          <w:sz w:val="24"/>
        </w:rPr>
        <w:t>活動計画書</w:t>
      </w:r>
      <w:r w:rsidRPr="001C7305">
        <w:rPr>
          <w:sz w:val="24"/>
        </w:rPr>
        <w:t>に位置付けたすべての施設の劣化状況等を早期に発見し、「実践活動」に位置付けた予防保全活動を適期に実施できるように施設の状況確認（側溝の目地部分の劣化状況、側溝の劣化状況、側溝背面の劣化状況、路肩・法面の侵食状況、破損箇所の把握等）を行うこと。</w:t>
      </w:r>
    </w:p>
    <w:p w:rsidR="00541539" w:rsidRPr="001C7305" w:rsidRDefault="00541539" w:rsidP="00541539">
      <w:pPr>
        <w:ind w:left="1259"/>
      </w:pPr>
      <w:r w:rsidRPr="001C7305">
        <w:rPr>
          <w:sz w:val="24"/>
        </w:rPr>
        <w:t>□</w:t>
      </w:r>
      <w:r w:rsidRPr="001C7305">
        <w:rPr>
          <w:sz w:val="24"/>
        </w:rPr>
        <w:t>診断結果の記録管理</w:t>
      </w:r>
    </w:p>
    <w:p w:rsidR="00541539" w:rsidRPr="001C7305" w:rsidRDefault="00541539" w:rsidP="00541539">
      <w:pPr>
        <w:tabs>
          <w:tab w:val="left" w:pos="1573"/>
        </w:tabs>
        <w:ind w:left="1573"/>
      </w:pPr>
      <w:r w:rsidRPr="001C7305">
        <w:rPr>
          <w:sz w:val="24"/>
        </w:rPr>
        <w:lastRenderedPageBreak/>
        <w:t>・　状況確認の結果を経年的に記録管理すること。</w:t>
      </w:r>
    </w:p>
    <w:p w:rsidR="00541539" w:rsidRPr="001C7305" w:rsidRDefault="00541539" w:rsidP="00541539">
      <w:pPr>
        <w:ind w:firstLine="1154"/>
      </w:pPr>
    </w:p>
    <w:p w:rsidR="00541539" w:rsidRPr="001C7305" w:rsidRDefault="00541539" w:rsidP="00541539">
      <w:pPr>
        <w:tabs>
          <w:tab w:val="left" w:pos="839"/>
        </w:tabs>
        <w:ind w:firstLine="1049"/>
      </w:pPr>
      <w:r w:rsidRPr="001C7305">
        <w:rPr>
          <w:sz w:val="24"/>
        </w:rPr>
        <w:t>【ため池（管理道路含む）に関する取組内容】</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27</w:t>
      </w:r>
      <w:r w:rsidRPr="001C7305">
        <w:rPr>
          <w:rFonts w:ascii="ＭＳ 明朝" w:hAnsi="ＭＳ 明朝"/>
          <w:sz w:val="24"/>
        </w:rPr>
        <w:t>ため池の機能診断</w:t>
      </w:r>
    </w:p>
    <w:p w:rsidR="00541539" w:rsidRPr="001C7305" w:rsidRDefault="00541539" w:rsidP="00541539">
      <w:pPr>
        <w:ind w:left="944" w:firstLine="315"/>
      </w:pPr>
      <w:r w:rsidRPr="001C7305">
        <w:rPr>
          <w:sz w:val="24"/>
        </w:rPr>
        <w:t>□</w:t>
      </w:r>
      <w:r w:rsidRPr="001C7305">
        <w:rPr>
          <w:sz w:val="24"/>
        </w:rPr>
        <w:t>施設の機能診断</w:t>
      </w:r>
    </w:p>
    <w:p w:rsidR="00541539" w:rsidRPr="001C7305" w:rsidRDefault="00541539" w:rsidP="00541539">
      <w:pPr>
        <w:tabs>
          <w:tab w:val="left" w:pos="1783"/>
        </w:tabs>
        <w:ind w:left="1783" w:hanging="210"/>
      </w:pPr>
      <w:r w:rsidRPr="001C7305">
        <w:rPr>
          <w:sz w:val="24"/>
        </w:rPr>
        <w:t xml:space="preserve">・　</w:t>
      </w:r>
      <w:r w:rsidRPr="001C7305">
        <w:rPr>
          <w:rFonts w:ascii="ＭＳ 明朝" w:hAnsi="ＭＳ 明朝"/>
          <w:sz w:val="24"/>
        </w:rPr>
        <w:t>活動計画書</w:t>
      </w:r>
      <w:r w:rsidRPr="001C7305">
        <w:rPr>
          <w:sz w:val="24"/>
        </w:rPr>
        <w:t>に位置付けたすべての施設の劣化状況等を早期に発見し、「実践活動」に位置付けた予防保全活動を適期に実施できるように施設の状況確認（遮水シートの劣化状況、目地部分の劣化状況、コンクリート構造物の表面劣化状況、堤体部の侵食状況、遮光施設の状況、破損箇所の把握等）を行うこと。</w:t>
      </w:r>
    </w:p>
    <w:p w:rsidR="00541539" w:rsidRPr="001C7305" w:rsidRDefault="00541539" w:rsidP="00541539">
      <w:pPr>
        <w:ind w:firstLine="1259"/>
      </w:pPr>
      <w:r w:rsidRPr="001C7305">
        <w:rPr>
          <w:sz w:val="24"/>
        </w:rPr>
        <w:t>□</w:t>
      </w:r>
      <w:r w:rsidRPr="001C7305">
        <w:rPr>
          <w:sz w:val="24"/>
        </w:rPr>
        <w:t>診断結果の記録管理</w:t>
      </w:r>
    </w:p>
    <w:p w:rsidR="00541539" w:rsidRPr="001C7305" w:rsidRDefault="00541539" w:rsidP="00541539">
      <w:pPr>
        <w:ind w:left="1573"/>
      </w:pPr>
      <w:r w:rsidRPr="001C7305">
        <w:rPr>
          <w:sz w:val="24"/>
        </w:rPr>
        <w:t>・　状況確認の結果を経年的に記録管理すること。</w:t>
      </w:r>
    </w:p>
    <w:p w:rsidR="00541539" w:rsidRPr="001C7305" w:rsidRDefault="00541539" w:rsidP="00541539">
      <w:pPr>
        <w:tabs>
          <w:tab w:val="left" w:pos="524"/>
        </w:tabs>
      </w:pPr>
    </w:p>
    <w:p w:rsidR="00541539" w:rsidRPr="001C7305" w:rsidRDefault="00541539" w:rsidP="00541539">
      <w:pPr>
        <w:tabs>
          <w:tab w:val="left" w:pos="524"/>
        </w:tabs>
        <w:ind w:left="734"/>
      </w:pPr>
      <w:r w:rsidRPr="001C7305">
        <w:rPr>
          <w:sz w:val="24"/>
        </w:rPr>
        <w:t>イ　計画策定</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28</w:t>
      </w:r>
      <w:r w:rsidRPr="001C7305">
        <w:rPr>
          <w:rFonts w:ascii="ＭＳ 明朝" w:hAnsi="ＭＳ 明朝"/>
          <w:sz w:val="24"/>
        </w:rPr>
        <w:t>年度活動計画の策定</w:t>
      </w:r>
    </w:p>
    <w:p w:rsidR="00541539" w:rsidRPr="001C7305" w:rsidRDefault="00541539" w:rsidP="00541539">
      <w:pPr>
        <w:ind w:left="1783" w:hanging="210"/>
      </w:pPr>
      <w:r w:rsidRPr="001C7305">
        <w:rPr>
          <w:sz w:val="24"/>
        </w:rPr>
        <w:t>・　機能診断結果も踏まえて、実践活動の当該年度の活動計画を策定すること。</w:t>
      </w:r>
    </w:p>
    <w:p w:rsidR="00541539" w:rsidRPr="001C7305" w:rsidRDefault="00541539" w:rsidP="00541539"/>
    <w:p w:rsidR="00541539" w:rsidRPr="001C7305" w:rsidRDefault="00541539" w:rsidP="00541539">
      <w:pPr>
        <w:tabs>
          <w:tab w:val="left" w:pos="210"/>
          <w:tab w:val="left" w:pos="315"/>
        </w:tabs>
        <w:ind w:left="629"/>
      </w:pPr>
      <w:r w:rsidRPr="001C7305">
        <w:rPr>
          <w:sz w:val="24"/>
        </w:rPr>
        <w:t>２）研修（機能診断・補修技術等の研修）</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29</w:t>
      </w:r>
      <w:r w:rsidRPr="001C7305">
        <w:rPr>
          <w:rFonts w:ascii="ＭＳ 明朝" w:hAnsi="ＭＳ 明朝"/>
          <w:sz w:val="24"/>
        </w:rPr>
        <w:t>機能診断・補修技術等に関する研修</w:t>
      </w:r>
    </w:p>
    <w:p w:rsidR="00541539" w:rsidRPr="001C7305" w:rsidRDefault="00541539" w:rsidP="00541539">
      <w:pPr>
        <w:ind w:firstLine="1259"/>
      </w:pPr>
      <w:r w:rsidRPr="001C7305">
        <w:rPr>
          <w:sz w:val="24"/>
        </w:rPr>
        <w:t>□</w:t>
      </w:r>
      <w:r w:rsidRPr="001C7305">
        <w:rPr>
          <w:sz w:val="24"/>
        </w:rPr>
        <w:t>対象組織による自主的な機能診断及び簡単な補修に関する研修</w:t>
      </w:r>
    </w:p>
    <w:p w:rsidR="00541539" w:rsidRPr="001C7305" w:rsidRDefault="00541539" w:rsidP="00541539">
      <w:pPr>
        <w:ind w:left="1783" w:hanging="210"/>
      </w:pPr>
      <w:r w:rsidRPr="001C7305">
        <w:rPr>
          <w:sz w:val="24"/>
        </w:rPr>
        <w:t>・　対象組織による自主的な機能診断及び簡単な補修が行えるように、技術研修の実施等の対象組織の技術向上対策を行うこと。</w:t>
      </w:r>
    </w:p>
    <w:p w:rsidR="00541539" w:rsidRPr="001C7305" w:rsidRDefault="00541539" w:rsidP="00541539">
      <w:pPr>
        <w:ind w:firstLine="1259"/>
      </w:pPr>
      <w:r w:rsidRPr="001C7305">
        <w:rPr>
          <w:sz w:val="24"/>
        </w:rPr>
        <w:t>□</w:t>
      </w:r>
      <w:r w:rsidRPr="001C7305">
        <w:rPr>
          <w:sz w:val="24"/>
        </w:rPr>
        <w:t>老朽化が進む施設の長寿命化のための補修、更新等に関する研修</w:t>
      </w:r>
    </w:p>
    <w:p w:rsidR="00541539" w:rsidRPr="001C7305" w:rsidRDefault="00541539" w:rsidP="00541539">
      <w:pPr>
        <w:ind w:left="1783" w:hanging="210"/>
      </w:pPr>
      <w:r w:rsidRPr="001C7305">
        <w:rPr>
          <w:sz w:val="24"/>
        </w:rPr>
        <w:t>・　対象組織による施設の長寿命化を図るための補修、更新等が行えるように、技術研修の実施等の対象組織の技術向上対策を行うこと。</w:t>
      </w:r>
    </w:p>
    <w:p w:rsidR="00541539" w:rsidRPr="001C7305" w:rsidRDefault="00541539" w:rsidP="00541539">
      <w:pPr>
        <w:ind w:left="1468" w:hanging="210"/>
      </w:pPr>
      <w:r w:rsidRPr="001C7305">
        <w:rPr>
          <w:sz w:val="24"/>
        </w:rPr>
        <w:t>□</w:t>
      </w:r>
      <w:r w:rsidRPr="001C7305">
        <w:rPr>
          <w:sz w:val="24"/>
        </w:rPr>
        <w:t>農業用水の保全、農地の保全や地域環境の保全に資する新たな施設の設置等に関する研修</w:t>
      </w:r>
    </w:p>
    <w:p w:rsidR="00541539" w:rsidRPr="001C7305" w:rsidRDefault="00541539" w:rsidP="00541539">
      <w:pPr>
        <w:ind w:left="1783" w:hanging="210"/>
        <w:rPr>
          <w:sz w:val="24"/>
        </w:rPr>
      </w:pPr>
      <w:r w:rsidRPr="001C7305">
        <w:rPr>
          <w:sz w:val="24"/>
        </w:rPr>
        <w:t>・　対象組織による農業用水の保全、農地の保全や地域環境の保全に資する新たな施設の設置等が行えるように、技術研修の実施等の対象組織の技術向上対策を行うこと。</w:t>
      </w:r>
    </w:p>
    <w:p w:rsidR="00541539" w:rsidRPr="001C7305" w:rsidRDefault="00541539" w:rsidP="00541539"/>
    <w:p w:rsidR="00541539" w:rsidRPr="001C7305" w:rsidRDefault="00541539" w:rsidP="00541539">
      <w:pPr>
        <w:tabs>
          <w:tab w:val="left" w:pos="210"/>
          <w:tab w:val="left" w:pos="315"/>
        </w:tabs>
        <w:ind w:left="629"/>
      </w:pPr>
      <w:r w:rsidRPr="001C7305">
        <w:rPr>
          <w:sz w:val="24"/>
        </w:rPr>
        <w:t>３）実践活動</w:t>
      </w:r>
    </w:p>
    <w:p w:rsidR="00541539" w:rsidRPr="001C7305" w:rsidRDefault="00541539" w:rsidP="00541539">
      <w:pPr>
        <w:ind w:left="524" w:firstLine="210"/>
      </w:pPr>
      <w:r w:rsidRPr="001C7305">
        <w:rPr>
          <w:sz w:val="24"/>
        </w:rPr>
        <w:t>ア　農用地に関する取組内容</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30</w:t>
      </w:r>
      <w:r w:rsidRPr="001C7305">
        <w:rPr>
          <w:rFonts w:ascii="ＭＳ 明朝" w:hAnsi="ＭＳ 明朝"/>
          <w:sz w:val="24"/>
        </w:rPr>
        <w:t>農用地の軽微な補修等</w:t>
      </w:r>
    </w:p>
    <w:p w:rsidR="00541539" w:rsidRPr="001C7305" w:rsidRDefault="00541539" w:rsidP="00541539">
      <w:pPr>
        <w:ind w:left="1049"/>
      </w:pPr>
      <w:r w:rsidRPr="001C7305">
        <w:rPr>
          <w:sz w:val="24"/>
        </w:rPr>
        <w:t>①</w:t>
      </w:r>
      <w:r w:rsidRPr="001C7305">
        <w:rPr>
          <w:sz w:val="24"/>
        </w:rPr>
        <w:t>畦畔・農用地法面等</w:t>
      </w:r>
    </w:p>
    <w:p w:rsidR="00541539" w:rsidRPr="001C7305" w:rsidRDefault="00541539" w:rsidP="00541539">
      <w:pPr>
        <w:ind w:left="1154" w:firstLine="105"/>
      </w:pPr>
      <w:r w:rsidRPr="001C7305">
        <w:rPr>
          <w:sz w:val="24"/>
        </w:rPr>
        <w:t>□</w:t>
      </w:r>
      <w:r w:rsidRPr="001C7305">
        <w:rPr>
          <w:sz w:val="24"/>
        </w:rPr>
        <w:t>畦畔の再構築</w:t>
      </w:r>
    </w:p>
    <w:p w:rsidR="00541539" w:rsidRPr="001C7305" w:rsidRDefault="00541539" w:rsidP="00541539">
      <w:pPr>
        <w:ind w:left="1783" w:hanging="210"/>
      </w:pPr>
      <w:r w:rsidRPr="001C7305">
        <w:rPr>
          <w:sz w:val="24"/>
        </w:rPr>
        <w:t>・　形状の劣化、沈下、破損等がみられる畦畔（土、コンクリート問わず）の幅や高さ等の形状回復等の対策を行うこと。</w:t>
      </w:r>
    </w:p>
    <w:p w:rsidR="00541539" w:rsidRPr="001C7305" w:rsidRDefault="00541539" w:rsidP="00541539">
      <w:pPr>
        <w:ind w:left="1783" w:hanging="524"/>
      </w:pPr>
      <w:r w:rsidRPr="001C7305">
        <w:rPr>
          <w:rFonts w:ascii="ＭＳ 明朝" w:hAnsi="ＭＳ 明朝"/>
          <w:sz w:val="24"/>
        </w:rPr>
        <w:lastRenderedPageBreak/>
        <w:t>□農用地法面の初期補修</w:t>
      </w:r>
    </w:p>
    <w:p w:rsidR="00541539" w:rsidRPr="001C7305" w:rsidRDefault="00541539" w:rsidP="00541539">
      <w:pPr>
        <w:ind w:left="1783" w:hanging="210"/>
        <w:rPr>
          <w:rFonts w:ascii="ＭＳ 明朝" w:hAnsi="ＭＳ 明朝"/>
          <w:sz w:val="24"/>
        </w:rPr>
      </w:pPr>
      <w:r w:rsidRPr="001C7305">
        <w:rPr>
          <w:sz w:val="24"/>
        </w:rPr>
        <w:t xml:space="preserve">・　</w:t>
      </w:r>
      <w:r w:rsidRPr="001C7305">
        <w:rPr>
          <w:rFonts w:ascii="ＭＳ 明朝" w:hAnsi="ＭＳ 明朝"/>
          <w:sz w:val="24"/>
        </w:rPr>
        <w:t>降雨による影響等で農用地法面に侵食が発見された場合、補修、補強等の対策を行うこと。</w:t>
      </w:r>
    </w:p>
    <w:p w:rsidR="00541539" w:rsidRPr="001C7305" w:rsidRDefault="00541539" w:rsidP="00541539">
      <w:pPr>
        <w:ind w:firstLine="1783"/>
      </w:pPr>
    </w:p>
    <w:p w:rsidR="00541539" w:rsidRPr="001C7305" w:rsidRDefault="00541539" w:rsidP="00541539">
      <w:pPr>
        <w:ind w:left="1049"/>
      </w:pPr>
      <w:r w:rsidRPr="001C7305">
        <w:rPr>
          <w:sz w:val="24"/>
        </w:rPr>
        <w:t>②</w:t>
      </w:r>
      <w:r w:rsidRPr="001C7305">
        <w:rPr>
          <w:sz w:val="24"/>
        </w:rPr>
        <w:t>施設</w:t>
      </w:r>
    </w:p>
    <w:p w:rsidR="00541539" w:rsidRPr="001C7305" w:rsidRDefault="00541539" w:rsidP="00541539">
      <w:pPr>
        <w:ind w:firstLine="1259"/>
      </w:pPr>
      <w:r w:rsidRPr="001C7305">
        <w:rPr>
          <w:sz w:val="24"/>
        </w:rPr>
        <w:t>□</w:t>
      </w:r>
      <w:r w:rsidRPr="001C7305">
        <w:rPr>
          <w:sz w:val="24"/>
        </w:rPr>
        <w:t>暗渠施設の清掃</w:t>
      </w:r>
    </w:p>
    <w:p w:rsidR="00541539" w:rsidRPr="001C7305" w:rsidRDefault="00541539" w:rsidP="00541539">
      <w:pPr>
        <w:ind w:left="1783" w:hanging="210"/>
      </w:pPr>
      <w:r w:rsidRPr="001C7305">
        <w:rPr>
          <w:sz w:val="24"/>
        </w:rPr>
        <w:t>・　暗渠施設への高圧水による清掃等を実施し、機能の回復等の対策を行うこと。</w:t>
      </w:r>
    </w:p>
    <w:p w:rsidR="00541539" w:rsidRPr="001C7305" w:rsidRDefault="00541539" w:rsidP="00541539">
      <w:pPr>
        <w:ind w:firstLine="1259"/>
      </w:pPr>
      <w:r w:rsidRPr="001C7305">
        <w:rPr>
          <w:sz w:val="24"/>
        </w:rPr>
        <w:t>□</w:t>
      </w:r>
      <w:r w:rsidRPr="001C7305">
        <w:rPr>
          <w:sz w:val="24"/>
        </w:rPr>
        <w:t>農用地の除れき</w:t>
      </w:r>
    </w:p>
    <w:p w:rsidR="00541539" w:rsidRPr="001C7305" w:rsidRDefault="00541539" w:rsidP="00541539">
      <w:pPr>
        <w:tabs>
          <w:tab w:val="left" w:pos="1573"/>
          <w:tab w:val="left" w:pos="1783"/>
        </w:tabs>
        <w:ind w:left="1783" w:hanging="210"/>
      </w:pPr>
      <w:r w:rsidRPr="001C7305">
        <w:rPr>
          <w:sz w:val="24"/>
        </w:rPr>
        <w:t>・　生産性の確保による遊休農地発生の防止のために、石れき等の除去を行うこと。</w:t>
      </w:r>
    </w:p>
    <w:p w:rsidR="00541539" w:rsidRPr="001C7305" w:rsidRDefault="00541539" w:rsidP="00541539">
      <w:pPr>
        <w:ind w:left="734" w:firstLine="524"/>
      </w:pPr>
      <w:r w:rsidRPr="001C7305">
        <w:rPr>
          <w:sz w:val="24"/>
        </w:rPr>
        <w:t>□</w:t>
      </w:r>
      <w:r w:rsidRPr="001C7305">
        <w:rPr>
          <w:sz w:val="24"/>
        </w:rPr>
        <w:t>鳥獣害防護柵の補修・設置</w:t>
      </w:r>
    </w:p>
    <w:p w:rsidR="00541539" w:rsidRPr="001C7305" w:rsidRDefault="00541539" w:rsidP="00541539">
      <w:pPr>
        <w:ind w:left="1573"/>
      </w:pPr>
      <w:r w:rsidRPr="001C7305">
        <w:rPr>
          <w:sz w:val="24"/>
        </w:rPr>
        <w:t>・　鳥獣被害防止のための防護柵の補修や設置等を行うこと。</w:t>
      </w:r>
    </w:p>
    <w:p w:rsidR="00541539" w:rsidRPr="001C7305" w:rsidRDefault="00541539" w:rsidP="00541539">
      <w:pPr>
        <w:ind w:firstLine="1259"/>
      </w:pPr>
      <w:r w:rsidRPr="001C7305">
        <w:rPr>
          <w:sz w:val="24"/>
        </w:rPr>
        <w:t>□</w:t>
      </w:r>
      <w:r w:rsidRPr="001C7305">
        <w:rPr>
          <w:sz w:val="24"/>
        </w:rPr>
        <w:t>防風ネットの補修・設置</w:t>
      </w:r>
    </w:p>
    <w:p w:rsidR="00541539" w:rsidRPr="001C7305" w:rsidRDefault="00541539" w:rsidP="00541539">
      <w:pPr>
        <w:ind w:left="1573"/>
      </w:pPr>
      <w:r w:rsidRPr="001C7305">
        <w:rPr>
          <w:sz w:val="24"/>
        </w:rPr>
        <w:t>・　防風ネットの補修を行うこと。又は新たに防風ネットを設置すること。</w:t>
      </w:r>
    </w:p>
    <w:p w:rsidR="00541539" w:rsidRPr="001C7305" w:rsidRDefault="00541539" w:rsidP="00541539">
      <w:pPr>
        <w:ind w:firstLine="1259"/>
      </w:pPr>
      <w:r w:rsidRPr="001C7305">
        <w:rPr>
          <w:sz w:val="24"/>
        </w:rPr>
        <w:t>□</w:t>
      </w:r>
      <w:r w:rsidRPr="001C7305">
        <w:rPr>
          <w:sz w:val="24"/>
        </w:rPr>
        <w:t>きめ細やかな雑草対策</w:t>
      </w:r>
    </w:p>
    <w:p w:rsidR="00541539" w:rsidRPr="001C7305" w:rsidRDefault="00541539" w:rsidP="00541539">
      <w:pPr>
        <w:tabs>
          <w:tab w:val="left" w:pos="1573"/>
        </w:tabs>
        <w:ind w:left="1783" w:hanging="210"/>
      </w:pPr>
      <w:r w:rsidRPr="001C7305">
        <w:rPr>
          <w:sz w:val="24"/>
        </w:rPr>
        <w:t>・　畦畔又は農用地法面の形状確保や雑草繁茂・病害虫発生の抑制のために、「カバープランツ又はハーブの植栽・管理」、「抑草ネット等の設置」、又は、「薬剤による地上部の除草」を行うこと。なお、植栽等にあたっては、必要に応じて有識者の指導・助言を得るなど、地域の生態系への影響に留意することとし、抑草ネット等については、機能診断結果に基づき、必要に応じた適正な管理を行うこと。</w:t>
      </w:r>
    </w:p>
    <w:p w:rsidR="00541539" w:rsidRPr="001C7305" w:rsidRDefault="00541539" w:rsidP="00541539">
      <w:pPr>
        <w:ind w:firstLine="734"/>
      </w:pPr>
    </w:p>
    <w:p w:rsidR="00541539" w:rsidRPr="001C7305" w:rsidRDefault="00541539" w:rsidP="00541539">
      <w:pPr>
        <w:ind w:left="524" w:firstLine="210"/>
      </w:pPr>
      <w:r w:rsidRPr="001C7305">
        <w:rPr>
          <w:sz w:val="24"/>
        </w:rPr>
        <w:t>イ　水路に関する取組内容</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31</w:t>
      </w:r>
      <w:r w:rsidRPr="001C7305">
        <w:rPr>
          <w:rFonts w:ascii="ＭＳ 明朝" w:hAnsi="ＭＳ 明朝"/>
          <w:sz w:val="24"/>
        </w:rPr>
        <w:t>水路の軽微な補修等</w:t>
      </w:r>
    </w:p>
    <w:p w:rsidR="00541539" w:rsidRPr="001C7305" w:rsidRDefault="00541539" w:rsidP="00541539">
      <w:pPr>
        <w:ind w:firstLine="1049"/>
      </w:pPr>
      <w:r w:rsidRPr="001C7305">
        <w:rPr>
          <w:sz w:val="24"/>
        </w:rPr>
        <w:t>①</w:t>
      </w:r>
      <w:r w:rsidRPr="001C7305">
        <w:rPr>
          <w:sz w:val="24"/>
        </w:rPr>
        <w:t>水路</w:t>
      </w:r>
    </w:p>
    <w:p w:rsidR="00541539" w:rsidRPr="001C7305" w:rsidRDefault="00541539" w:rsidP="00541539">
      <w:pPr>
        <w:tabs>
          <w:tab w:val="left" w:pos="1154"/>
        </w:tabs>
        <w:ind w:firstLine="1259"/>
      </w:pPr>
      <w:r w:rsidRPr="001C7305">
        <w:rPr>
          <w:sz w:val="24"/>
        </w:rPr>
        <w:t>□</w:t>
      </w:r>
      <w:r w:rsidRPr="001C7305">
        <w:rPr>
          <w:sz w:val="24"/>
        </w:rPr>
        <w:t>水路側壁のはらみ修正</w:t>
      </w:r>
    </w:p>
    <w:p w:rsidR="00541539" w:rsidRPr="001C7305" w:rsidRDefault="00541539" w:rsidP="00541539">
      <w:pPr>
        <w:ind w:left="1783" w:hanging="210"/>
      </w:pPr>
      <w:r w:rsidRPr="001C7305">
        <w:rPr>
          <w:sz w:val="24"/>
        </w:rPr>
        <w:t>・</w:t>
      </w:r>
      <w:r w:rsidRPr="001C7305">
        <w:rPr>
          <w:sz w:val="24"/>
        </w:rPr>
        <w:t xml:space="preserve">  </w:t>
      </w:r>
      <w:r w:rsidRPr="001C7305">
        <w:rPr>
          <w:sz w:val="24"/>
        </w:rPr>
        <w:t>柵渠等により整備された水路の側壁部にはらみが発見された場合、はらみ修正等の対策を行うこと。</w:t>
      </w:r>
    </w:p>
    <w:p w:rsidR="00541539" w:rsidRPr="001C7305" w:rsidRDefault="00541539" w:rsidP="00541539">
      <w:pPr>
        <w:ind w:firstLine="1259"/>
      </w:pPr>
      <w:r w:rsidRPr="001C7305">
        <w:rPr>
          <w:sz w:val="24"/>
        </w:rPr>
        <w:t>□</w:t>
      </w:r>
      <w:r w:rsidRPr="001C7305">
        <w:rPr>
          <w:sz w:val="24"/>
        </w:rPr>
        <w:t>目地詰め</w:t>
      </w:r>
    </w:p>
    <w:p w:rsidR="00541539" w:rsidRPr="001C7305" w:rsidRDefault="00541539" w:rsidP="00541539">
      <w:pPr>
        <w:ind w:left="1783" w:hanging="210"/>
      </w:pPr>
      <w:r w:rsidRPr="001C7305">
        <w:rPr>
          <w:sz w:val="24"/>
        </w:rPr>
        <w:t>・　Ｕ字溝等のコンクリート構造物の目地部に劣化が発見された場合、目地部に充填剤を詰める等の対策を行うこと。また、目地部分の草抜きも行うこと。</w:t>
      </w:r>
    </w:p>
    <w:p w:rsidR="00541539" w:rsidRPr="001C7305" w:rsidRDefault="00541539" w:rsidP="00541539">
      <w:pPr>
        <w:ind w:firstLine="1259"/>
      </w:pPr>
      <w:r w:rsidRPr="001C7305">
        <w:rPr>
          <w:sz w:val="24"/>
        </w:rPr>
        <w:t>□</w:t>
      </w:r>
      <w:r w:rsidRPr="001C7305">
        <w:rPr>
          <w:sz w:val="24"/>
        </w:rPr>
        <w:t>表面劣化に対するコーティング等</w:t>
      </w:r>
    </w:p>
    <w:p w:rsidR="00541539" w:rsidRPr="001C7305" w:rsidRDefault="00541539" w:rsidP="00541539">
      <w:pPr>
        <w:tabs>
          <w:tab w:val="left" w:pos="1573"/>
          <w:tab w:val="left" w:pos="1783"/>
        </w:tabs>
        <w:ind w:left="1783" w:hanging="210"/>
      </w:pPr>
      <w:r w:rsidRPr="001C7305">
        <w:rPr>
          <w:sz w:val="24"/>
        </w:rPr>
        <w:t>・　コンクリート構造物等の表面が劣化していた場合、表面部へのコーティング剤の塗布等の対策を行うこと。</w:t>
      </w:r>
    </w:p>
    <w:p w:rsidR="00541539" w:rsidRPr="001C7305" w:rsidRDefault="00541539" w:rsidP="00541539">
      <w:pPr>
        <w:ind w:firstLine="1259"/>
      </w:pPr>
      <w:r w:rsidRPr="001C7305">
        <w:rPr>
          <w:sz w:val="24"/>
        </w:rPr>
        <w:t>□</w:t>
      </w:r>
      <w:r w:rsidRPr="001C7305">
        <w:rPr>
          <w:sz w:val="24"/>
        </w:rPr>
        <w:t>不同沈下に対する早期対応</w:t>
      </w:r>
    </w:p>
    <w:p w:rsidR="00541539" w:rsidRPr="001C7305" w:rsidRDefault="00541539" w:rsidP="00541539">
      <w:pPr>
        <w:tabs>
          <w:tab w:val="left" w:pos="1573"/>
        </w:tabs>
        <w:ind w:left="1783" w:hanging="210"/>
      </w:pPr>
      <w:r w:rsidRPr="001C7305">
        <w:rPr>
          <w:sz w:val="24"/>
        </w:rPr>
        <w:t>・　水路敷きが一部不同沈下していた場合、当該部分の補修等の対策を行うこと。</w:t>
      </w:r>
    </w:p>
    <w:p w:rsidR="00541539" w:rsidRPr="001C7305" w:rsidRDefault="00541539" w:rsidP="00541539">
      <w:pPr>
        <w:ind w:firstLine="1259"/>
      </w:pPr>
      <w:r w:rsidRPr="001C7305">
        <w:rPr>
          <w:sz w:val="24"/>
        </w:rPr>
        <w:lastRenderedPageBreak/>
        <w:t>□</w:t>
      </w:r>
      <w:r w:rsidRPr="001C7305">
        <w:rPr>
          <w:sz w:val="24"/>
        </w:rPr>
        <w:t>側壁の裏込材の充填、水路耕畔の補修</w:t>
      </w:r>
    </w:p>
    <w:p w:rsidR="00541539" w:rsidRPr="001C7305" w:rsidRDefault="00541539" w:rsidP="00541539">
      <w:pPr>
        <w:ind w:left="1783" w:hanging="210"/>
      </w:pPr>
      <w:r w:rsidRPr="001C7305">
        <w:rPr>
          <w:sz w:val="24"/>
        </w:rPr>
        <w:t>・　柵渠等の水路側壁の背面に土壌侵食による空洞等が発見された場合、当該部分への裏込め材の充填、水路耕畔を補強する等の対策を行うこと。</w:t>
      </w:r>
    </w:p>
    <w:p w:rsidR="00541539" w:rsidRPr="001C7305" w:rsidRDefault="00541539" w:rsidP="00541539">
      <w:pPr>
        <w:ind w:left="1154" w:firstLine="105"/>
      </w:pPr>
      <w:r w:rsidRPr="001C7305">
        <w:rPr>
          <w:sz w:val="24"/>
        </w:rPr>
        <w:t>□</w:t>
      </w:r>
      <w:r w:rsidRPr="001C7305">
        <w:rPr>
          <w:sz w:val="24"/>
        </w:rPr>
        <w:t>水路に付着した藻等の除去</w:t>
      </w:r>
    </w:p>
    <w:p w:rsidR="00541539" w:rsidRPr="001C7305" w:rsidRDefault="00541539" w:rsidP="00541539">
      <w:pPr>
        <w:ind w:left="1783" w:hanging="210"/>
      </w:pPr>
      <w:r w:rsidRPr="001C7305">
        <w:rPr>
          <w:sz w:val="24"/>
        </w:rPr>
        <w:t>・　除塵機の破損や通水障害を解消するため、除塵機や水路内に繁茂した藻や水生植物を除去する等の対策を行うこと。</w:t>
      </w:r>
    </w:p>
    <w:p w:rsidR="00541539" w:rsidRPr="001C7305" w:rsidRDefault="00541539" w:rsidP="00541539">
      <w:pPr>
        <w:ind w:firstLine="1259"/>
      </w:pPr>
      <w:r w:rsidRPr="001C7305">
        <w:rPr>
          <w:sz w:val="24"/>
        </w:rPr>
        <w:t>□</w:t>
      </w:r>
      <w:r w:rsidRPr="001C7305">
        <w:rPr>
          <w:sz w:val="24"/>
        </w:rPr>
        <w:t>水路法面の初期補修</w:t>
      </w:r>
    </w:p>
    <w:p w:rsidR="00541539" w:rsidRPr="001C7305" w:rsidRDefault="00541539" w:rsidP="00541539">
      <w:pPr>
        <w:ind w:left="1573"/>
      </w:pPr>
      <w:r w:rsidRPr="001C7305">
        <w:rPr>
          <w:sz w:val="24"/>
        </w:rPr>
        <w:t>・　法面に侵食や漏水が発見された場合、補修・補強等の対策を行うこと。</w:t>
      </w:r>
    </w:p>
    <w:p w:rsidR="00541539" w:rsidRPr="001C7305" w:rsidRDefault="00541539" w:rsidP="00541539">
      <w:pPr>
        <w:ind w:firstLine="1259"/>
      </w:pPr>
      <w:r w:rsidRPr="001C7305">
        <w:rPr>
          <w:sz w:val="24"/>
        </w:rPr>
        <w:t>□</w:t>
      </w:r>
      <w:r w:rsidRPr="001C7305">
        <w:rPr>
          <w:sz w:val="24"/>
        </w:rPr>
        <w:t>破損施設の補修</w:t>
      </w:r>
    </w:p>
    <w:p w:rsidR="00541539" w:rsidRPr="001C7305" w:rsidRDefault="00541539" w:rsidP="00541539">
      <w:pPr>
        <w:ind w:left="1573"/>
      </w:pPr>
      <w:r w:rsidRPr="001C7305">
        <w:rPr>
          <w:sz w:val="24"/>
        </w:rPr>
        <w:t>・　破損箇所や老朽化した箇所の補修等の対策を行うこと。</w:t>
      </w:r>
    </w:p>
    <w:p w:rsidR="00541539" w:rsidRPr="001C7305" w:rsidRDefault="00541539" w:rsidP="00541539">
      <w:pPr>
        <w:ind w:left="1573" w:hanging="315"/>
      </w:pPr>
      <w:r w:rsidRPr="001C7305">
        <w:rPr>
          <w:rFonts w:ascii="ＭＳ 明朝" w:hAnsi="ＭＳ 明朝"/>
          <w:sz w:val="24"/>
        </w:rPr>
        <w:t>□きめ細やかな雑草対策</w:t>
      </w:r>
    </w:p>
    <w:p w:rsidR="00541539" w:rsidRPr="001C7305" w:rsidRDefault="00541539" w:rsidP="00541539">
      <w:pPr>
        <w:ind w:left="1783" w:hanging="210"/>
      </w:pPr>
      <w:r w:rsidRPr="001C7305">
        <w:rPr>
          <w:rFonts w:ascii="ＭＳ 明朝" w:hAnsi="ＭＳ 明朝"/>
          <w:sz w:val="24"/>
        </w:rPr>
        <w:t>・　水路法面の形状確保や雑草繁茂・病害虫発生の抑制のために、芝等の「カバープランツの植栽・管理」や「抑草ネット等の設置」、又は、「薬剤による地上部の除草」を行うこと。</w:t>
      </w:r>
    </w:p>
    <w:p w:rsidR="00541539" w:rsidRPr="001C7305" w:rsidRDefault="00541539" w:rsidP="00541539">
      <w:pPr>
        <w:ind w:left="1783"/>
      </w:pPr>
      <w:r w:rsidRPr="001C7305">
        <w:rPr>
          <w:rFonts w:ascii="ＭＳ 明朝" w:hAnsi="ＭＳ 明朝"/>
          <w:sz w:val="24"/>
        </w:rPr>
        <w:t xml:space="preserve">　なお、植栽等にあたっては、必要に応じて有識者の指導・助言を得るなど、地域の生態系への影響に留意することとし、抑草ネット等については、機能診断結果に基づき、必要に応じた適正な管理を行うこと。</w:t>
      </w:r>
    </w:p>
    <w:p w:rsidR="00541539" w:rsidRPr="001C7305" w:rsidRDefault="00541539" w:rsidP="00541539">
      <w:pPr>
        <w:ind w:left="1573" w:hanging="315"/>
      </w:pPr>
      <w:r w:rsidRPr="001C7305">
        <w:rPr>
          <w:rFonts w:ascii="ＭＳ 明朝" w:hAnsi="ＭＳ 明朝"/>
          <w:sz w:val="24"/>
        </w:rPr>
        <w:t>□パイプラインの破損施設の補修</w:t>
      </w:r>
    </w:p>
    <w:p w:rsidR="00541539" w:rsidRPr="001C7305" w:rsidRDefault="00541539" w:rsidP="00541539">
      <w:pPr>
        <w:ind w:left="1573"/>
      </w:pPr>
      <w:r w:rsidRPr="001C7305">
        <w:rPr>
          <w:rFonts w:ascii="ＭＳ 明朝" w:hAnsi="ＭＳ 明朝"/>
          <w:sz w:val="24"/>
        </w:rPr>
        <w:t>・　破損個所や老朽化した個所の補修等の対策を行うこと。</w:t>
      </w:r>
    </w:p>
    <w:p w:rsidR="00541539" w:rsidRPr="001C7305" w:rsidRDefault="00541539" w:rsidP="00541539">
      <w:pPr>
        <w:ind w:firstLine="1259"/>
      </w:pPr>
      <w:r w:rsidRPr="001C7305">
        <w:rPr>
          <w:sz w:val="24"/>
        </w:rPr>
        <w:t>□</w:t>
      </w:r>
      <w:r w:rsidRPr="001C7305">
        <w:rPr>
          <w:sz w:val="24"/>
        </w:rPr>
        <w:t>パイプ内の清掃</w:t>
      </w:r>
    </w:p>
    <w:p w:rsidR="00541539" w:rsidRPr="001C7305" w:rsidRDefault="00541539" w:rsidP="00541539">
      <w:pPr>
        <w:ind w:left="1783" w:hanging="210"/>
      </w:pPr>
      <w:r w:rsidRPr="001C7305">
        <w:rPr>
          <w:sz w:val="24"/>
        </w:rPr>
        <w:t>・　パイプライン及び排泥工等の附帯施設内に堆積した土砂やゴミ等を除去するために、高圧水による除去活動等の対策を行うこと。</w:t>
      </w:r>
    </w:p>
    <w:p w:rsidR="00541539" w:rsidRPr="001C7305" w:rsidRDefault="00541539" w:rsidP="00541539">
      <w:pPr>
        <w:ind w:firstLine="734"/>
      </w:pPr>
    </w:p>
    <w:p w:rsidR="00541539" w:rsidRPr="001C7305" w:rsidRDefault="00541539" w:rsidP="00541539">
      <w:pPr>
        <w:ind w:firstLine="1049"/>
      </w:pPr>
      <w:r w:rsidRPr="001C7305">
        <w:rPr>
          <w:sz w:val="24"/>
        </w:rPr>
        <w:t>②</w:t>
      </w:r>
      <w:r w:rsidRPr="001C7305">
        <w:rPr>
          <w:sz w:val="24"/>
        </w:rPr>
        <w:t>附帯施設</w:t>
      </w:r>
    </w:p>
    <w:p w:rsidR="00541539" w:rsidRPr="001C7305" w:rsidRDefault="00541539" w:rsidP="00541539">
      <w:pPr>
        <w:ind w:firstLine="1259"/>
      </w:pPr>
      <w:r w:rsidRPr="001C7305">
        <w:rPr>
          <w:sz w:val="24"/>
        </w:rPr>
        <w:t>□</w:t>
      </w:r>
      <w:r w:rsidRPr="001C7305">
        <w:rPr>
          <w:sz w:val="24"/>
        </w:rPr>
        <w:t>給水栓ボックス基礎部の補強</w:t>
      </w:r>
    </w:p>
    <w:p w:rsidR="00541539" w:rsidRPr="001C7305" w:rsidRDefault="00541539" w:rsidP="00541539">
      <w:pPr>
        <w:ind w:left="1783" w:hanging="210"/>
      </w:pPr>
      <w:r w:rsidRPr="001C7305">
        <w:rPr>
          <w:sz w:val="24"/>
        </w:rPr>
        <w:t>・　特に洗掘を受けやすい給水栓ボックス付近の洗掘が判明した場合、補修等の対策を行うこと。</w:t>
      </w:r>
    </w:p>
    <w:p w:rsidR="00541539" w:rsidRPr="001C7305" w:rsidRDefault="00541539" w:rsidP="00541539">
      <w:pPr>
        <w:ind w:firstLine="1259"/>
      </w:pPr>
      <w:r w:rsidRPr="001C7305">
        <w:rPr>
          <w:sz w:val="24"/>
        </w:rPr>
        <w:t>□</w:t>
      </w:r>
      <w:r w:rsidRPr="001C7305">
        <w:rPr>
          <w:sz w:val="24"/>
        </w:rPr>
        <w:t>破損施設の補修</w:t>
      </w:r>
    </w:p>
    <w:p w:rsidR="00541539" w:rsidRPr="001C7305" w:rsidRDefault="00541539" w:rsidP="00541539">
      <w:pPr>
        <w:ind w:left="1573"/>
      </w:pPr>
      <w:r w:rsidRPr="001C7305">
        <w:rPr>
          <w:sz w:val="24"/>
        </w:rPr>
        <w:t>・　破損箇所や老朽化した箇所の補修等の対策を行うこと。</w:t>
      </w:r>
    </w:p>
    <w:p w:rsidR="00541539" w:rsidRPr="001C7305" w:rsidRDefault="00541539" w:rsidP="00541539">
      <w:pPr>
        <w:ind w:firstLine="1259"/>
      </w:pPr>
      <w:r w:rsidRPr="001C7305">
        <w:rPr>
          <w:sz w:val="24"/>
        </w:rPr>
        <w:t>□</w:t>
      </w:r>
      <w:r w:rsidRPr="001C7305">
        <w:rPr>
          <w:sz w:val="24"/>
        </w:rPr>
        <w:t>給水栓に対する凍結防止対策</w:t>
      </w:r>
    </w:p>
    <w:p w:rsidR="00541539" w:rsidRPr="001C7305" w:rsidRDefault="00541539" w:rsidP="00541539">
      <w:pPr>
        <w:tabs>
          <w:tab w:val="left" w:pos="1783"/>
        </w:tabs>
        <w:ind w:left="1783" w:hanging="210"/>
      </w:pPr>
      <w:r w:rsidRPr="001C7305">
        <w:rPr>
          <w:sz w:val="24"/>
        </w:rPr>
        <w:t>・　特に冬期間を中心とした低温期及び夜間の低温を原因とするパイプ等の破裂防止のために給水栓ボックスに保温材を投入するなどの保温対策を行うこと。</w:t>
      </w:r>
    </w:p>
    <w:p w:rsidR="00541539" w:rsidRPr="001C7305" w:rsidRDefault="00541539" w:rsidP="00541539">
      <w:pPr>
        <w:ind w:left="734" w:firstLine="524"/>
      </w:pPr>
      <w:r w:rsidRPr="001C7305">
        <w:rPr>
          <w:sz w:val="24"/>
        </w:rPr>
        <w:t>□</w:t>
      </w:r>
      <w:r w:rsidRPr="001C7305">
        <w:rPr>
          <w:sz w:val="24"/>
        </w:rPr>
        <w:t>空気弁等への腐食防止剤の塗布等</w:t>
      </w:r>
    </w:p>
    <w:p w:rsidR="00541539" w:rsidRPr="001C7305" w:rsidRDefault="00541539" w:rsidP="00541539">
      <w:pPr>
        <w:ind w:left="1783" w:hanging="210"/>
      </w:pPr>
      <w:r w:rsidRPr="001C7305">
        <w:rPr>
          <w:sz w:val="24"/>
        </w:rPr>
        <w:t>・　空気弁、バルブ、制御施設等のパイプライン附帯施設の機能を継続的に発揮させるために、腐食防止剤の塗布、清掃等のきめ細やかな保全管理を行うこと。</w:t>
      </w:r>
    </w:p>
    <w:p w:rsidR="00541539" w:rsidRPr="001C7305" w:rsidRDefault="00541539" w:rsidP="00541539">
      <w:pPr>
        <w:ind w:left="734" w:firstLine="524"/>
      </w:pPr>
      <w:r w:rsidRPr="001C7305">
        <w:rPr>
          <w:sz w:val="24"/>
        </w:rPr>
        <w:t>□</w:t>
      </w:r>
      <w:r w:rsidRPr="001C7305">
        <w:rPr>
          <w:sz w:val="24"/>
        </w:rPr>
        <w:t>遮光施設の補修等</w:t>
      </w:r>
    </w:p>
    <w:p w:rsidR="00541539" w:rsidRPr="001C7305" w:rsidRDefault="00541539" w:rsidP="00541539">
      <w:pPr>
        <w:ind w:left="1783" w:hanging="210"/>
      </w:pPr>
      <w:r w:rsidRPr="001C7305">
        <w:rPr>
          <w:sz w:val="24"/>
        </w:rPr>
        <w:t>・　アオコによる通水障害やかんがい施設の損傷等を防止するために設置</w:t>
      </w:r>
      <w:r w:rsidRPr="001C7305">
        <w:rPr>
          <w:sz w:val="24"/>
        </w:rPr>
        <w:lastRenderedPageBreak/>
        <w:t>している遮光施設の補修や設置を行うこと。</w:t>
      </w:r>
    </w:p>
    <w:p w:rsidR="00541539" w:rsidRPr="001C7305" w:rsidRDefault="00541539" w:rsidP="00541539">
      <w:pPr>
        <w:ind w:firstLine="734"/>
      </w:pPr>
    </w:p>
    <w:p w:rsidR="00541539" w:rsidRPr="001C7305" w:rsidRDefault="00541539" w:rsidP="00541539">
      <w:pPr>
        <w:ind w:left="524" w:firstLine="210"/>
      </w:pPr>
      <w:r w:rsidRPr="001C7305">
        <w:rPr>
          <w:sz w:val="24"/>
        </w:rPr>
        <w:t>ウ　農道に関する取組内容</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32</w:t>
      </w:r>
      <w:r w:rsidRPr="001C7305">
        <w:rPr>
          <w:rFonts w:ascii="ＭＳ 明朝" w:hAnsi="ＭＳ 明朝"/>
          <w:sz w:val="24"/>
        </w:rPr>
        <w:t>農道の軽微な補修等</w:t>
      </w:r>
    </w:p>
    <w:p w:rsidR="00541539" w:rsidRPr="001C7305" w:rsidRDefault="00541539" w:rsidP="00541539">
      <w:pPr>
        <w:ind w:firstLine="1049"/>
      </w:pPr>
      <w:r w:rsidRPr="001C7305">
        <w:rPr>
          <w:sz w:val="24"/>
        </w:rPr>
        <w:t>①</w:t>
      </w:r>
      <w:r w:rsidRPr="001C7305">
        <w:rPr>
          <w:sz w:val="24"/>
        </w:rPr>
        <w:t>農道</w:t>
      </w:r>
    </w:p>
    <w:p w:rsidR="00541539" w:rsidRPr="001C7305" w:rsidRDefault="00541539" w:rsidP="00541539">
      <w:pPr>
        <w:ind w:firstLine="1259"/>
      </w:pPr>
      <w:r w:rsidRPr="001C7305">
        <w:rPr>
          <w:sz w:val="24"/>
        </w:rPr>
        <w:t>□</w:t>
      </w:r>
      <w:r w:rsidRPr="001C7305">
        <w:rPr>
          <w:sz w:val="24"/>
        </w:rPr>
        <w:t>路肩、法面の初期補修</w:t>
      </w:r>
    </w:p>
    <w:p w:rsidR="00541539" w:rsidRPr="001C7305" w:rsidRDefault="00541539" w:rsidP="00541539">
      <w:pPr>
        <w:ind w:left="1783" w:hanging="210"/>
      </w:pPr>
      <w:r w:rsidRPr="001C7305">
        <w:rPr>
          <w:sz w:val="24"/>
        </w:rPr>
        <w:t>・　降雨による影響等で路肩・法面に侵食が発見された場合、補修、補強等の対策を行うこと。</w:t>
      </w:r>
    </w:p>
    <w:p w:rsidR="00541539" w:rsidRPr="001C7305" w:rsidRDefault="00541539" w:rsidP="00541539">
      <w:pPr>
        <w:ind w:firstLine="1259"/>
      </w:pPr>
      <w:r w:rsidRPr="001C7305">
        <w:rPr>
          <w:sz w:val="24"/>
        </w:rPr>
        <w:t>□</w:t>
      </w:r>
      <w:r w:rsidRPr="001C7305">
        <w:rPr>
          <w:sz w:val="24"/>
        </w:rPr>
        <w:t>軌道等の運搬施設の維持補修</w:t>
      </w:r>
    </w:p>
    <w:p w:rsidR="00541539" w:rsidRPr="001C7305" w:rsidRDefault="00541539" w:rsidP="00541539">
      <w:pPr>
        <w:ind w:left="1783" w:hanging="210"/>
      </w:pPr>
      <w:r w:rsidRPr="001C7305">
        <w:rPr>
          <w:sz w:val="24"/>
        </w:rPr>
        <w:t>・　軌道等の運搬施設に劣化等による障害が発生している場合、維持、補修等の対策を行うこと。</w:t>
      </w:r>
    </w:p>
    <w:p w:rsidR="00541539" w:rsidRPr="001C7305" w:rsidRDefault="00541539" w:rsidP="00541539">
      <w:pPr>
        <w:ind w:firstLine="1259"/>
      </w:pPr>
      <w:r w:rsidRPr="001C7305">
        <w:rPr>
          <w:sz w:val="24"/>
        </w:rPr>
        <w:t>□</w:t>
      </w:r>
      <w:r w:rsidRPr="001C7305">
        <w:rPr>
          <w:sz w:val="24"/>
        </w:rPr>
        <w:t>破損施設の補修</w:t>
      </w:r>
    </w:p>
    <w:p w:rsidR="00541539" w:rsidRPr="001C7305" w:rsidRDefault="00541539" w:rsidP="00541539">
      <w:pPr>
        <w:ind w:left="1783" w:hanging="210"/>
      </w:pPr>
      <w:r w:rsidRPr="001C7305">
        <w:rPr>
          <w:sz w:val="24"/>
        </w:rPr>
        <w:t>・　破損箇所や老朽化した箇所の補修、簡易な補強等の対策を行うこと。</w:t>
      </w:r>
    </w:p>
    <w:p w:rsidR="00541539" w:rsidRPr="001C7305" w:rsidRDefault="00541539" w:rsidP="00541539">
      <w:pPr>
        <w:ind w:left="1154" w:firstLine="105"/>
      </w:pPr>
      <w:r w:rsidRPr="001C7305">
        <w:rPr>
          <w:sz w:val="24"/>
        </w:rPr>
        <w:t>□</w:t>
      </w:r>
      <w:r w:rsidRPr="001C7305">
        <w:rPr>
          <w:sz w:val="24"/>
        </w:rPr>
        <w:t>きめ細やかな雑草対策</w:t>
      </w:r>
    </w:p>
    <w:p w:rsidR="00541539" w:rsidRPr="001C7305" w:rsidRDefault="00541539" w:rsidP="00541539">
      <w:pPr>
        <w:ind w:left="1783" w:hanging="210"/>
      </w:pPr>
      <w:r w:rsidRPr="001C7305">
        <w:rPr>
          <w:sz w:val="24"/>
        </w:rPr>
        <w:t>・　路肩又は法面の形状確保や雑草繁茂・病害虫発生の抑制のために、芝等の「カバープランツの植栽・管理」や「抑草ネット等の設置」、又は、「薬剤による地上部の除草」を行うこと。なお、植栽等にあたっては、必要に応じて有識者の指導・助言を得るなど、地域の生態系への影響に留意することとし、抑草ネット等については、機能診断結果に基づき、必要に応じた適正な管理を行うこと。</w:t>
      </w:r>
    </w:p>
    <w:p w:rsidR="00541539" w:rsidRPr="001C7305" w:rsidRDefault="00541539" w:rsidP="00541539">
      <w:pPr>
        <w:ind w:firstLine="734"/>
      </w:pPr>
    </w:p>
    <w:p w:rsidR="00541539" w:rsidRPr="001C7305" w:rsidRDefault="00541539" w:rsidP="00541539">
      <w:pPr>
        <w:ind w:firstLine="1049"/>
      </w:pPr>
      <w:r w:rsidRPr="001C7305">
        <w:rPr>
          <w:sz w:val="24"/>
        </w:rPr>
        <w:t>②</w:t>
      </w:r>
      <w:r w:rsidRPr="001C7305">
        <w:rPr>
          <w:sz w:val="24"/>
        </w:rPr>
        <w:t>附帯施設</w:t>
      </w:r>
    </w:p>
    <w:p w:rsidR="00541539" w:rsidRPr="001C7305" w:rsidRDefault="00541539" w:rsidP="00541539">
      <w:pPr>
        <w:ind w:firstLine="1259"/>
      </w:pPr>
      <w:r w:rsidRPr="001C7305">
        <w:rPr>
          <w:sz w:val="24"/>
        </w:rPr>
        <w:t>□</w:t>
      </w:r>
      <w:r w:rsidRPr="001C7305">
        <w:rPr>
          <w:sz w:val="24"/>
        </w:rPr>
        <w:t>側溝の目地詰め</w:t>
      </w:r>
    </w:p>
    <w:p w:rsidR="00541539" w:rsidRPr="001C7305" w:rsidRDefault="00541539" w:rsidP="00541539">
      <w:pPr>
        <w:ind w:left="1783" w:hanging="210"/>
      </w:pPr>
      <w:r w:rsidRPr="001C7305">
        <w:rPr>
          <w:sz w:val="24"/>
        </w:rPr>
        <w:t>・　Ｕ字溝などのコンクリート構造物の目地部に劣化が発見された場合、目地部に充填剤を詰める等の対策を行うこと。また、目地部分の草抜きも行うこと。</w:t>
      </w:r>
    </w:p>
    <w:p w:rsidR="00541539" w:rsidRPr="001C7305" w:rsidRDefault="00541539" w:rsidP="00541539">
      <w:pPr>
        <w:ind w:firstLine="1259"/>
      </w:pPr>
      <w:r w:rsidRPr="001C7305">
        <w:rPr>
          <w:sz w:val="24"/>
        </w:rPr>
        <w:t>□</w:t>
      </w:r>
      <w:r w:rsidRPr="001C7305">
        <w:rPr>
          <w:sz w:val="24"/>
        </w:rPr>
        <w:t>側溝の不同沈下への早期対応</w:t>
      </w:r>
    </w:p>
    <w:p w:rsidR="00541539" w:rsidRPr="001C7305" w:rsidRDefault="00541539" w:rsidP="00541539">
      <w:pPr>
        <w:ind w:left="1783" w:hanging="210"/>
      </w:pPr>
      <w:r w:rsidRPr="001C7305">
        <w:rPr>
          <w:sz w:val="24"/>
        </w:rPr>
        <w:t>・　側溝が一部不同沈下していた場合、当該部分の補修等の対策を行うこと。</w:t>
      </w:r>
    </w:p>
    <w:p w:rsidR="00541539" w:rsidRPr="001C7305" w:rsidRDefault="00541539" w:rsidP="00541539">
      <w:pPr>
        <w:ind w:firstLine="1259"/>
      </w:pPr>
      <w:r w:rsidRPr="001C7305">
        <w:rPr>
          <w:sz w:val="24"/>
        </w:rPr>
        <w:t>□</w:t>
      </w:r>
      <w:r w:rsidRPr="001C7305">
        <w:rPr>
          <w:sz w:val="24"/>
        </w:rPr>
        <w:t>側溝の裏込材の充填</w:t>
      </w:r>
    </w:p>
    <w:p w:rsidR="00541539" w:rsidRPr="001C7305" w:rsidRDefault="00541539" w:rsidP="00541539">
      <w:pPr>
        <w:ind w:left="1783" w:hanging="210"/>
      </w:pPr>
      <w:r w:rsidRPr="001C7305">
        <w:rPr>
          <w:sz w:val="24"/>
        </w:rPr>
        <w:t>・　側溝側壁の背面で土壌侵食による空洞等が発見された場合、当該部分に裏込め材の充填等の対策を行うこと。</w:t>
      </w:r>
    </w:p>
    <w:p w:rsidR="00541539" w:rsidRPr="001C7305" w:rsidRDefault="00541539" w:rsidP="00541539">
      <w:pPr>
        <w:ind w:firstLine="1259"/>
      </w:pPr>
      <w:r w:rsidRPr="001C7305">
        <w:rPr>
          <w:sz w:val="24"/>
        </w:rPr>
        <w:t>□</w:t>
      </w:r>
      <w:r w:rsidRPr="001C7305">
        <w:rPr>
          <w:sz w:val="24"/>
        </w:rPr>
        <w:t>破損施設の補修</w:t>
      </w:r>
    </w:p>
    <w:p w:rsidR="00541539" w:rsidRPr="001C7305" w:rsidRDefault="00541539" w:rsidP="00541539">
      <w:pPr>
        <w:ind w:left="1783" w:hanging="210"/>
      </w:pPr>
      <w:r w:rsidRPr="001C7305">
        <w:rPr>
          <w:sz w:val="24"/>
        </w:rPr>
        <w:t>・　破損箇所や老朽化した箇所の補修、簡易な補強等の対策を行うこと。</w:t>
      </w:r>
    </w:p>
    <w:p w:rsidR="00541539" w:rsidRPr="001C7305" w:rsidRDefault="00541539" w:rsidP="00541539">
      <w:pPr>
        <w:ind w:firstLine="734"/>
      </w:pPr>
    </w:p>
    <w:p w:rsidR="00541539" w:rsidRPr="001C7305" w:rsidRDefault="00541539" w:rsidP="00541539">
      <w:pPr>
        <w:ind w:left="524" w:firstLine="210"/>
      </w:pPr>
      <w:r w:rsidRPr="001C7305">
        <w:rPr>
          <w:sz w:val="24"/>
        </w:rPr>
        <w:t>エ　ため池に関する取組内容</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33</w:t>
      </w:r>
      <w:r w:rsidRPr="001C7305">
        <w:rPr>
          <w:rFonts w:ascii="ＭＳ 明朝" w:hAnsi="ＭＳ 明朝"/>
          <w:sz w:val="24"/>
        </w:rPr>
        <w:t>ため池の軽微な補修等</w:t>
      </w:r>
    </w:p>
    <w:p w:rsidR="00541539" w:rsidRPr="001C7305" w:rsidRDefault="00541539" w:rsidP="00541539">
      <w:pPr>
        <w:ind w:firstLine="1049"/>
      </w:pPr>
      <w:r w:rsidRPr="001C7305">
        <w:rPr>
          <w:sz w:val="24"/>
        </w:rPr>
        <w:t>①</w:t>
      </w:r>
      <w:r w:rsidRPr="001C7305">
        <w:rPr>
          <w:sz w:val="24"/>
        </w:rPr>
        <w:t>堤体</w:t>
      </w:r>
    </w:p>
    <w:p w:rsidR="00541539" w:rsidRPr="001C7305" w:rsidRDefault="00541539" w:rsidP="00541539">
      <w:pPr>
        <w:ind w:firstLine="1259"/>
      </w:pPr>
      <w:r w:rsidRPr="001C7305">
        <w:rPr>
          <w:sz w:val="24"/>
        </w:rPr>
        <w:t>□</w:t>
      </w:r>
      <w:r w:rsidRPr="001C7305">
        <w:rPr>
          <w:sz w:val="24"/>
        </w:rPr>
        <w:t>遮水シートの補修</w:t>
      </w:r>
    </w:p>
    <w:p w:rsidR="00541539" w:rsidRPr="001C7305" w:rsidRDefault="00541539" w:rsidP="00541539">
      <w:pPr>
        <w:ind w:left="1783" w:hanging="210"/>
      </w:pPr>
      <w:r w:rsidRPr="001C7305">
        <w:rPr>
          <w:sz w:val="24"/>
        </w:rPr>
        <w:lastRenderedPageBreak/>
        <w:t>・　遮水シートに破損がみられた場合、部分的に補修する等の対策を行うこと。</w:t>
      </w:r>
    </w:p>
    <w:p w:rsidR="00541539" w:rsidRPr="001C7305" w:rsidRDefault="00541539" w:rsidP="00541539">
      <w:pPr>
        <w:ind w:firstLine="1259"/>
      </w:pPr>
      <w:r w:rsidRPr="001C7305">
        <w:rPr>
          <w:sz w:val="24"/>
        </w:rPr>
        <w:t>□</w:t>
      </w:r>
      <w:r w:rsidRPr="001C7305">
        <w:rPr>
          <w:sz w:val="24"/>
        </w:rPr>
        <w:t>コンクリート構造物の目地詰め</w:t>
      </w:r>
    </w:p>
    <w:p w:rsidR="00541539" w:rsidRPr="001C7305" w:rsidRDefault="00541539" w:rsidP="00541539">
      <w:pPr>
        <w:ind w:left="1783" w:hanging="210"/>
      </w:pPr>
      <w:r w:rsidRPr="001C7305">
        <w:rPr>
          <w:sz w:val="24"/>
        </w:rPr>
        <w:t>・　コンクリート構造物の目地部に劣化が発見された場合、目地部に充填剤を詰める等の対策を行うこと。また、目地部分の草抜きも行うこと。</w:t>
      </w:r>
    </w:p>
    <w:p w:rsidR="00541539" w:rsidRPr="001C7305" w:rsidRDefault="00541539" w:rsidP="00541539">
      <w:pPr>
        <w:ind w:firstLine="1259"/>
      </w:pPr>
      <w:r w:rsidRPr="001C7305">
        <w:rPr>
          <w:sz w:val="24"/>
        </w:rPr>
        <w:t>□</w:t>
      </w:r>
      <w:r w:rsidRPr="001C7305">
        <w:rPr>
          <w:sz w:val="24"/>
        </w:rPr>
        <w:t>コンクリート構造物の表面劣化への対応</w:t>
      </w:r>
    </w:p>
    <w:p w:rsidR="00541539" w:rsidRPr="001C7305" w:rsidRDefault="00541539" w:rsidP="00541539">
      <w:pPr>
        <w:ind w:left="1783" w:hanging="210"/>
      </w:pPr>
      <w:r w:rsidRPr="001C7305">
        <w:rPr>
          <w:sz w:val="24"/>
        </w:rPr>
        <w:t>・　コンクリート構造物等の表面に劣化が発見された場合、表面部にコーティング剤を塗布する等の対策を行うこと。</w:t>
      </w:r>
    </w:p>
    <w:p w:rsidR="00541539" w:rsidRPr="001C7305" w:rsidRDefault="00541539" w:rsidP="00541539">
      <w:pPr>
        <w:ind w:firstLine="1259"/>
      </w:pPr>
      <w:r w:rsidRPr="001C7305">
        <w:rPr>
          <w:sz w:val="24"/>
        </w:rPr>
        <w:t>□</w:t>
      </w:r>
      <w:r w:rsidRPr="001C7305">
        <w:rPr>
          <w:sz w:val="24"/>
        </w:rPr>
        <w:t>堤体侵食の早期補修</w:t>
      </w:r>
    </w:p>
    <w:p w:rsidR="00541539" w:rsidRPr="001C7305" w:rsidRDefault="00541539" w:rsidP="00541539">
      <w:pPr>
        <w:ind w:left="1573"/>
      </w:pPr>
      <w:r w:rsidRPr="001C7305">
        <w:rPr>
          <w:sz w:val="24"/>
        </w:rPr>
        <w:t>・　堤体の表面に侵食がみられた場合、補修等の対策を行うこと。</w:t>
      </w:r>
    </w:p>
    <w:p w:rsidR="00541539" w:rsidRPr="001C7305" w:rsidRDefault="00541539" w:rsidP="00541539">
      <w:pPr>
        <w:ind w:firstLine="1259"/>
      </w:pPr>
      <w:r w:rsidRPr="001C7305">
        <w:rPr>
          <w:sz w:val="24"/>
        </w:rPr>
        <w:t>□</w:t>
      </w:r>
      <w:r w:rsidRPr="001C7305">
        <w:rPr>
          <w:sz w:val="24"/>
        </w:rPr>
        <w:t>破損施設の補修</w:t>
      </w:r>
    </w:p>
    <w:p w:rsidR="00541539" w:rsidRPr="001C7305" w:rsidRDefault="00541539" w:rsidP="00541539">
      <w:pPr>
        <w:ind w:left="1573"/>
      </w:pPr>
      <w:r w:rsidRPr="001C7305">
        <w:rPr>
          <w:sz w:val="24"/>
        </w:rPr>
        <w:t>・　破損箇所や老朽化した箇所の補修等の対策を行うこと。</w:t>
      </w:r>
    </w:p>
    <w:p w:rsidR="00541539" w:rsidRPr="001C7305" w:rsidRDefault="00541539" w:rsidP="00541539">
      <w:pPr>
        <w:ind w:firstLine="1259"/>
      </w:pPr>
      <w:r w:rsidRPr="001C7305">
        <w:rPr>
          <w:sz w:val="24"/>
        </w:rPr>
        <w:t>□</w:t>
      </w:r>
      <w:r w:rsidRPr="001C7305">
        <w:rPr>
          <w:sz w:val="24"/>
        </w:rPr>
        <w:t>きめ細やかな雑草対策</w:t>
      </w:r>
    </w:p>
    <w:p w:rsidR="00541539" w:rsidRPr="001C7305" w:rsidRDefault="00541539" w:rsidP="00541539">
      <w:pPr>
        <w:ind w:left="1783" w:hanging="210"/>
      </w:pPr>
      <w:r w:rsidRPr="001C7305">
        <w:rPr>
          <w:sz w:val="24"/>
        </w:rPr>
        <w:t>・　ため池法面の形状確保や雑草繁茂・病害虫発生の抑制のために、芝等の「カバープランツの植栽・管理」や「抑草ネット等の設置」、又は、「薬剤による地上部の除草」を行うこと。なお、植栽等にあたっては、必要に応じて有識者の指導・助言を得るなど、地域の生態系への影響に留意することとし、抑草ネット等については、機能診断結果に基づき、必要に応じた適正な管理を行うこと。</w:t>
      </w:r>
    </w:p>
    <w:p w:rsidR="00541539" w:rsidRPr="001C7305" w:rsidRDefault="00541539" w:rsidP="00541539">
      <w:pPr>
        <w:ind w:firstLine="734"/>
      </w:pPr>
    </w:p>
    <w:p w:rsidR="00541539" w:rsidRPr="001C7305" w:rsidRDefault="00541539" w:rsidP="00541539">
      <w:pPr>
        <w:ind w:firstLine="1049"/>
      </w:pPr>
      <w:r w:rsidRPr="001C7305">
        <w:rPr>
          <w:sz w:val="24"/>
        </w:rPr>
        <w:t>②</w:t>
      </w:r>
      <w:r w:rsidRPr="001C7305">
        <w:rPr>
          <w:sz w:val="24"/>
        </w:rPr>
        <w:t>附帯施設</w:t>
      </w:r>
    </w:p>
    <w:p w:rsidR="00541539" w:rsidRPr="001C7305" w:rsidRDefault="00541539" w:rsidP="00541539">
      <w:pPr>
        <w:ind w:firstLine="1259"/>
      </w:pPr>
      <w:r w:rsidRPr="001C7305">
        <w:rPr>
          <w:sz w:val="24"/>
        </w:rPr>
        <w:t>□</w:t>
      </w:r>
      <w:r w:rsidRPr="001C7305">
        <w:rPr>
          <w:sz w:val="24"/>
        </w:rPr>
        <w:t>破損施設の補修</w:t>
      </w:r>
    </w:p>
    <w:p w:rsidR="00541539" w:rsidRPr="001C7305" w:rsidRDefault="00541539" w:rsidP="00541539">
      <w:pPr>
        <w:ind w:left="1573"/>
      </w:pPr>
      <w:r w:rsidRPr="001C7305">
        <w:rPr>
          <w:sz w:val="24"/>
        </w:rPr>
        <w:t>・　破損箇所や老朽化した箇所の補修等の対策を行うこと。</w:t>
      </w:r>
    </w:p>
    <w:p w:rsidR="00541539" w:rsidRPr="001C7305" w:rsidRDefault="00541539" w:rsidP="00541539">
      <w:pPr>
        <w:ind w:firstLine="1259"/>
      </w:pPr>
      <w:r w:rsidRPr="001C7305">
        <w:rPr>
          <w:sz w:val="24"/>
        </w:rPr>
        <w:t>□</w:t>
      </w:r>
      <w:r w:rsidRPr="001C7305">
        <w:rPr>
          <w:sz w:val="24"/>
        </w:rPr>
        <w:t>遮光施設の補修等</w:t>
      </w:r>
    </w:p>
    <w:p w:rsidR="00541539" w:rsidRPr="001C7305" w:rsidRDefault="00541539" w:rsidP="00541539">
      <w:pPr>
        <w:ind w:left="1783" w:hanging="210"/>
      </w:pPr>
      <w:r w:rsidRPr="001C7305">
        <w:rPr>
          <w:sz w:val="24"/>
        </w:rPr>
        <w:t>・　アオコによる通水障害やかんがい施設の損傷等を防止するために設置している遮光施設の補修や設置を行うこと。</w:t>
      </w:r>
    </w:p>
    <w:p w:rsidR="00541539" w:rsidRPr="001C7305" w:rsidRDefault="00541539" w:rsidP="00541539"/>
    <w:p w:rsidR="00541539" w:rsidRPr="001C7305" w:rsidRDefault="00541539" w:rsidP="00541539">
      <w:pPr>
        <w:tabs>
          <w:tab w:val="left" w:pos="210"/>
          <w:tab w:val="left" w:pos="315"/>
        </w:tabs>
        <w:ind w:firstLineChars="100" w:firstLine="251"/>
      </w:pPr>
      <w:r>
        <w:rPr>
          <w:rFonts w:hint="eastAsia"/>
          <w:sz w:val="24"/>
        </w:rPr>
        <w:t xml:space="preserve">２　</w:t>
      </w:r>
      <w:r w:rsidRPr="001C7305">
        <w:rPr>
          <w:sz w:val="24"/>
        </w:rPr>
        <w:t>農村環境保全活動</w:t>
      </w:r>
    </w:p>
    <w:p w:rsidR="00541539" w:rsidRPr="001C7305" w:rsidRDefault="00541539" w:rsidP="00541539">
      <w:pPr>
        <w:ind w:firstLine="629"/>
      </w:pPr>
      <w:r w:rsidRPr="001C7305">
        <w:rPr>
          <w:sz w:val="24"/>
        </w:rPr>
        <w:t>１）　計画策定</w:t>
      </w:r>
    </w:p>
    <w:p w:rsidR="00541539" w:rsidRPr="001C7305" w:rsidRDefault="00541539" w:rsidP="00541539">
      <w:pPr>
        <w:ind w:firstLineChars="350" w:firstLine="877"/>
      </w:pPr>
      <w:r w:rsidRPr="001C7305">
        <w:rPr>
          <w:sz w:val="24"/>
        </w:rPr>
        <w:t>ア　生態系保全</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34</w:t>
      </w:r>
      <w:r w:rsidRPr="001C7305">
        <w:rPr>
          <w:rFonts w:ascii="ＭＳ 明朝" w:hAnsi="ＭＳ 明朝"/>
          <w:sz w:val="24"/>
        </w:rPr>
        <w:t>生物多様性保全計画の策定</w:t>
      </w:r>
    </w:p>
    <w:p w:rsidR="00541539" w:rsidRPr="001C7305" w:rsidRDefault="00541539" w:rsidP="00541539">
      <w:pPr>
        <w:ind w:left="1783" w:hanging="210"/>
      </w:pPr>
      <w:r w:rsidRPr="001C7305">
        <w:rPr>
          <w:sz w:val="24"/>
        </w:rPr>
        <w:t>・　地域における生物多様性保全に向けて、基本方針、保全する生物、保全方法、活動内容等を示した計画を策定すること。</w:t>
      </w:r>
    </w:p>
    <w:p w:rsidR="00541539" w:rsidRPr="001C7305" w:rsidRDefault="00541539" w:rsidP="00541539">
      <w:pPr>
        <w:ind w:firstLine="734"/>
      </w:pPr>
    </w:p>
    <w:p w:rsidR="00541539" w:rsidRPr="001C7305" w:rsidRDefault="00541539" w:rsidP="00541539">
      <w:pPr>
        <w:ind w:firstLineChars="350" w:firstLine="877"/>
      </w:pPr>
      <w:r w:rsidRPr="001C7305">
        <w:rPr>
          <w:sz w:val="24"/>
        </w:rPr>
        <w:t>イ　水質保全</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35</w:t>
      </w:r>
      <w:r w:rsidRPr="001C7305">
        <w:rPr>
          <w:rFonts w:ascii="ＭＳ 明朝" w:hAnsi="ＭＳ 明朝"/>
          <w:sz w:val="24"/>
        </w:rPr>
        <w:t>水質保全計画、農地保全計画の策定</w:t>
      </w:r>
    </w:p>
    <w:p w:rsidR="00541539" w:rsidRPr="001C7305" w:rsidRDefault="00541539" w:rsidP="00541539">
      <w:pPr>
        <w:ind w:firstLine="1259"/>
      </w:pPr>
      <w:r w:rsidRPr="001C7305">
        <w:rPr>
          <w:sz w:val="24"/>
        </w:rPr>
        <w:t>□</w:t>
      </w:r>
      <w:r w:rsidRPr="001C7305">
        <w:rPr>
          <w:sz w:val="24"/>
        </w:rPr>
        <w:t>水質保全計画の策定</w:t>
      </w:r>
    </w:p>
    <w:p w:rsidR="00541539" w:rsidRPr="001C7305" w:rsidRDefault="00541539" w:rsidP="00541539">
      <w:pPr>
        <w:ind w:left="1783" w:hanging="210"/>
      </w:pPr>
      <w:r w:rsidRPr="001C7305">
        <w:rPr>
          <w:sz w:val="24"/>
        </w:rPr>
        <w:t>・　地域における水質保全に向けて、基本方針、保全方法、活動内容等を示した計画を策定すること。</w:t>
      </w:r>
    </w:p>
    <w:p w:rsidR="00541539" w:rsidRPr="001C7305" w:rsidRDefault="00541539" w:rsidP="00541539">
      <w:pPr>
        <w:ind w:firstLine="1259"/>
      </w:pPr>
      <w:r w:rsidRPr="001C7305">
        <w:rPr>
          <w:sz w:val="24"/>
        </w:rPr>
        <w:lastRenderedPageBreak/>
        <w:t>□</w:t>
      </w:r>
      <w:r w:rsidRPr="001C7305">
        <w:rPr>
          <w:sz w:val="24"/>
        </w:rPr>
        <w:t>農地の保全に係る計画の策定</w:t>
      </w:r>
    </w:p>
    <w:p w:rsidR="00541539" w:rsidRPr="001C7305" w:rsidRDefault="00541539" w:rsidP="00541539">
      <w:pPr>
        <w:ind w:left="1783" w:hanging="210"/>
      </w:pPr>
      <w:r w:rsidRPr="001C7305">
        <w:rPr>
          <w:sz w:val="24"/>
        </w:rPr>
        <w:t>・　地域における農地からの濁水や土砂流出の防止に向けて、基本方針、活動内容等を示した計画を策定すること。</w:t>
      </w:r>
    </w:p>
    <w:p w:rsidR="00541539" w:rsidRPr="001C7305" w:rsidRDefault="00541539" w:rsidP="00541539">
      <w:pPr>
        <w:ind w:firstLine="734"/>
      </w:pPr>
    </w:p>
    <w:p w:rsidR="00541539" w:rsidRPr="001C7305" w:rsidRDefault="00541539" w:rsidP="00541539">
      <w:pPr>
        <w:ind w:firstLineChars="350" w:firstLine="877"/>
      </w:pPr>
      <w:r w:rsidRPr="001C7305">
        <w:rPr>
          <w:sz w:val="24"/>
        </w:rPr>
        <w:t>ウ　景観形成・生活環境保全</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36</w:t>
      </w:r>
      <w:r w:rsidRPr="001C7305">
        <w:rPr>
          <w:rFonts w:ascii="ＭＳ 明朝" w:hAnsi="ＭＳ 明朝"/>
          <w:sz w:val="24"/>
        </w:rPr>
        <w:t>景観形成計画、生活環境保全計画の策定</w:t>
      </w:r>
    </w:p>
    <w:p w:rsidR="00541539" w:rsidRPr="001C7305" w:rsidRDefault="00541539" w:rsidP="00541539">
      <w:pPr>
        <w:ind w:left="1783" w:hanging="210"/>
      </w:pPr>
      <w:r w:rsidRPr="001C7305">
        <w:rPr>
          <w:sz w:val="24"/>
        </w:rPr>
        <w:t>・　地域における景観形成・生活環境保全に向けて、基本方針、目標達成方法、活動内容等を示した計画を策定すること。</w:t>
      </w:r>
    </w:p>
    <w:p w:rsidR="00541539" w:rsidRPr="001C7305" w:rsidRDefault="00541539" w:rsidP="00541539"/>
    <w:p w:rsidR="00541539" w:rsidRPr="001C7305" w:rsidRDefault="00541539" w:rsidP="00541539">
      <w:pPr>
        <w:ind w:firstLineChars="350" w:firstLine="877"/>
      </w:pPr>
      <w:r w:rsidRPr="001C7305">
        <w:rPr>
          <w:sz w:val="24"/>
        </w:rPr>
        <w:t>エ　水田貯留機能増進・地下水かん養</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37</w:t>
      </w:r>
      <w:r w:rsidRPr="001C7305">
        <w:rPr>
          <w:rFonts w:ascii="ＭＳ 明朝" w:hAnsi="ＭＳ 明朝"/>
          <w:sz w:val="24"/>
        </w:rPr>
        <w:t>水田貯留機能増進計画、地下水かん養活動計画の策定</w:t>
      </w:r>
    </w:p>
    <w:p w:rsidR="00541539" w:rsidRPr="001C7305" w:rsidRDefault="00541539" w:rsidP="00541539">
      <w:pPr>
        <w:ind w:firstLine="1259"/>
      </w:pPr>
      <w:r w:rsidRPr="001C7305">
        <w:rPr>
          <w:sz w:val="24"/>
        </w:rPr>
        <w:t>□</w:t>
      </w:r>
      <w:r w:rsidRPr="001C7305">
        <w:rPr>
          <w:sz w:val="24"/>
        </w:rPr>
        <w:t>水田貯留機能増進に係る地域計画の策定</w:t>
      </w:r>
    </w:p>
    <w:p w:rsidR="00541539" w:rsidRPr="001C7305" w:rsidRDefault="00541539" w:rsidP="00541539">
      <w:pPr>
        <w:ind w:left="1783" w:hanging="210"/>
      </w:pPr>
      <w:r w:rsidRPr="001C7305">
        <w:rPr>
          <w:sz w:val="24"/>
        </w:rPr>
        <w:t>・　地域における水田等を利用した水田貯留機能増進に向けて、基本方針、活動内容等を示した計画を策定すること。</w:t>
      </w:r>
    </w:p>
    <w:p w:rsidR="00541539" w:rsidRPr="001C7305" w:rsidRDefault="00541539" w:rsidP="00541539">
      <w:pPr>
        <w:ind w:firstLine="1259"/>
      </w:pPr>
      <w:r w:rsidRPr="001C7305">
        <w:rPr>
          <w:sz w:val="24"/>
        </w:rPr>
        <w:t>□</w:t>
      </w:r>
      <w:r w:rsidRPr="001C7305">
        <w:rPr>
          <w:sz w:val="24"/>
        </w:rPr>
        <w:t>地下水かん養に係る地域計画の策定</w:t>
      </w:r>
    </w:p>
    <w:p w:rsidR="00541539" w:rsidRPr="001C7305" w:rsidRDefault="00541539" w:rsidP="00541539">
      <w:pPr>
        <w:tabs>
          <w:tab w:val="left" w:pos="1783"/>
        </w:tabs>
        <w:ind w:left="1783" w:hanging="210"/>
      </w:pPr>
      <w:r w:rsidRPr="001C7305">
        <w:rPr>
          <w:sz w:val="24"/>
        </w:rPr>
        <w:t>・　地域における水田等を利用した地下水かん養に向けて、基本方針、活動内容等を示した計画を策定すること。</w:t>
      </w:r>
    </w:p>
    <w:p w:rsidR="00541539" w:rsidRPr="001C7305" w:rsidRDefault="00541539" w:rsidP="00541539">
      <w:pPr>
        <w:ind w:firstLine="734"/>
      </w:pPr>
    </w:p>
    <w:p w:rsidR="00541539" w:rsidRPr="001C7305" w:rsidRDefault="00541539" w:rsidP="00541539">
      <w:pPr>
        <w:ind w:firstLineChars="350" w:firstLine="877"/>
      </w:pPr>
      <w:r w:rsidRPr="001C7305">
        <w:rPr>
          <w:sz w:val="24"/>
        </w:rPr>
        <w:t>オ　資源循環</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38</w:t>
      </w:r>
      <w:r w:rsidRPr="001C7305">
        <w:rPr>
          <w:rFonts w:ascii="ＭＳ 明朝" w:hAnsi="ＭＳ 明朝"/>
          <w:sz w:val="24"/>
        </w:rPr>
        <w:t>資源循環計画の策定</w:t>
      </w:r>
    </w:p>
    <w:p w:rsidR="00541539" w:rsidRPr="001C7305" w:rsidRDefault="00541539" w:rsidP="00541539">
      <w:pPr>
        <w:tabs>
          <w:tab w:val="left" w:pos="1259"/>
          <w:tab w:val="left" w:pos="1573"/>
          <w:tab w:val="left" w:pos="1783"/>
        </w:tabs>
        <w:ind w:left="1783" w:hanging="210"/>
      </w:pPr>
      <w:r w:rsidRPr="001C7305">
        <w:rPr>
          <w:sz w:val="24"/>
        </w:rPr>
        <w:t>・　地域における資源循環のために、基本方針、循環する資源、循環方法、活動内容等を示した計画を策定すること。</w:t>
      </w:r>
    </w:p>
    <w:p w:rsidR="00541539" w:rsidRPr="001C7305" w:rsidRDefault="00541539" w:rsidP="00541539"/>
    <w:p w:rsidR="00541539" w:rsidRPr="001C7305" w:rsidRDefault="00541539" w:rsidP="00541539">
      <w:pPr>
        <w:ind w:firstLine="629"/>
      </w:pPr>
      <w:r w:rsidRPr="001C7305">
        <w:rPr>
          <w:sz w:val="24"/>
        </w:rPr>
        <w:t>２）　実践活動</w:t>
      </w:r>
    </w:p>
    <w:p w:rsidR="00541539" w:rsidRPr="001C7305" w:rsidRDefault="00541539" w:rsidP="00541539">
      <w:pPr>
        <w:ind w:firstLineChars="350" w:firstLine="877"/>
      </w:pPr>
      <w:r w:rsidRPr="001C7305">
        <w:rPr>
          <w:sz w:val="24"/>
        </w:rPr>
        <w:t>ア　生態系保全</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39</w:t>
      </w:r>
      <w:r w:rsidRPr="001C7305">
        <w:rPr>
          <w:rFonts w:ascii="ＭＳ 明朝" w:hAnsi="ＭＳ 明朝"/>
          <w:sz w:val="24"/>
        </w:rPr>
        <w:t>生物の生息状況の把握</w:t>
      </w:r>
    </w:p>
    <w:p w:rsidR="00541539" w:rsidRPr="001C7305" w:rsidRDefault="00541539" w:rsidP="00541539">
      <w:pPr>
        <w:ind w:left="1783" w:hanging="210"/>
      </w:pPr>
      <w:r w:rsidRPr="001C7305">
        <w:rPr>
          <w:sz w:val="24"/>
        </w:rPr>
        <w:t>・　地域における生物多様性保全を推進するために、保全する生物を中心とした生物等の調査を行うこと。地域に生息・生育する生物、又は保全する生物の分布図を、地域情報が把握できる地形図を活用して作成すること。</w:t>
      </w:r>
    </w:p>
    <w:p w:rsidR="00541539" w:rsidRPr="001C7305" w:rsidRDefault="00541539" w:rsidP="00541539">
      <w:pPr>
        <w:ind w:left="1783" w:hanging="210"/>
        <w:rPr>
          <w:sz w:val="24"/>
        </w:rPr>
      </w:pPr>
      <w:r w:rsidRPr="001C7305">
        <w:rPr>
          <w:sz w:val="24"/>
        </w:rPr>
        <w:t>・　地域において保全する生物の動向を把握するために、モニタリング調査を行うとともに、その記録管理を行うこと。</w:t>
      </w:r>
    </w:p>
    <w:p w:rsidR="00541539" w:rsidRPr="001C7305" w:rsidRDefault="00541539" w:rsidP="00541539"/>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40</w:t>
      </w:r>
      <w:r w:rsidRPr="001C7305">
        <w:rPr>
          <w:rFonts w:ascii="ＭＳ 明朝" w:hAnsi="ＭＳ 明朝"/>
          <w:sz w:val="24"/>
        </w:rPr>
        <w:t>外来種の駆除</w:t>
      </w:r>
    </w:p>
    <w:p w:rsidR="00541539" w:rsidRPr="001C7305" w:rsidRDefault="00541539" w:rsidP="00541539">
      <w:pPr>
        <w:ind w:left="1783" w:hanging="210"/>
        <w:rPr>
          <w:sz w:val="24"/>
        </w:rPr>
      </w:pPr>
      <w:r w:rsidRPr="001C7305">
        <w:rPr>
          <w:sz w:val="24"/>
        </w:rPr>
        <w:t>・　地域における生物多様性保全のため、外来の魚類等の生物を駆除する活動を行うこと。</w:t>
      </w:r>
    </w:p>
    <w:p w:rsidR="00541539" w:rsidRPr="001C7305" w:rsidRDefault="00541539" w:rsidP="00541539">
      <w:pPr>
        <w:ind w:left="1783" w:hanging="210"/>
      </w:pP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41</w:t>
      </w:r>
      <w:r w:rsidRPr="001C7305">
        <w:rPr>
          <w:rFonts w:ascii="ＭＳ 明朝" w:hAnsi="ＭＳ 明朝"/>
          <w:sz w:val="24"/>
        </w:rPr>
        <w:t>その他（生態系保全）</w:t>
      </w:r>
    </w:p>
    <w:p w:rsidR="00541539" w:rsidRPr="001C7305" w:rsidRDefault="00541539" w:rsidP="00541539">
      <w:pPr>
        <w:ind w:firstLine="1259"/>
      </w:pPr>
      <w:r w:rsidRPr="001C7305">
        <w:rPr>
          <w:sz w:val="24"/>
        </w:rPr>
        <w:t>□</w:t>
      </w:r>
      <w:r w:rsidRPr="001C7305">
        <w:rPr>
          <w:sz w:val="24"/>
        </w:rPr>
        <w:t>生物多様性保全に配慮した施設の適正管理</w:t>
      </w:r>
    </w:p>
    <w:p w:rsidR="00541539" w:rsidRPr="001C7305" w:rsidRDefault="00541539" w:rsidP="00541539">
      <w:pPr>
        <w:ind w:left="1783" w:hanging="210"/>
      </w:pPr>
      <w:r w:rsidRPr="001C7305">
        <w:rPr>
          <w:sz w:val="24"/>
        </w:rPr>
        <w:lastRenderedPageBreak/>
        <w:t>・　地域において保全する生物（主に魚類）の生息環境を創出するワンドの設置、石積み・多孔コンクリートによる護岸等を行った水路や多自然型に復元した水路等について、ゴミの除去等により適正な維持管理を行うこと。又は、新たに魚巣ブロック等を設置し、適正な維持管理を行うこと。</w:t>
      </w:r>
    </w:p>
    <w:p w:rsidR="00541539" w:rsidRPr="001C7305" w:rsidRDefault="00541539" w:rsidP="00541539">
      <w:pPr>
        <w:ind w:left="1783" w:hanging="210"/>
      </w:pPr>
      <w:r w:rsidRPr="001C7305">
        <w:rPr>
          <w:sz w:val="24"/>
        </w:rPr>
        <w:t>・　地域における魚類の生息環境を改善する魚道や段差解消等を行った水路等について、ゴミの除去等により適正な維持管理を行うこと。又は、新たに魚道等を設置し、適正な維持管理を行うこと。</w:t>
      </w:r>
    </w:p>
    <w:p w:rsidR="00541539" w:rsidRPr="001C7305" w:rsidRDefault="00541539" w:rsidP="00541539">
      <w:pPr>
        <w:ind w:left="1783" w:hanging="210"/>
      </w:pPr>
      <w:r w:rsidRPr="001C7305">
        <w:rPr>
          <w:sz w:val="24"/>
        </w:rPr>
        <w:t>・　地域における魚類等の生息環境を改善するために、水路への堰板の設置等を通じて、流速、水深の管理を行うこと。又は、保全池等の水位管理を行うこと。</w:t>
      </w:r>
    </w:p>
    <w:p w:rsidR="00541539" w:rsidRPr="001C7305" w:rsidRDefault="00541539" w:rsidP="00541539">
      <w:pPr>
        <w:ind w:left="1783" w:hanging="210"/>
      </w:pPr>
      <w:r w:rsidRPr="001C7305">
        <w:rPr>
          <w:sz w:val="24"/>
        </w:rPr>
        <w:t>・　動物等の生息環境改善のために、植栽等によって確保した連続性のある緑地帯や動物等が道路や水路を横断しやすくするような施設について、適正な維持管理を行うこと。又は、新たに道路や水路を横断しやすくするような施設を設置し、適正な維持管理を行うこと。</w:t>
      </w:r>
    </w:p>
    <w:p w:rsidR="00541539" w:rsidRPr="001C7305" w:rsidRDefault="00541539" w:rsidP="00541539">
      <w:pPr>
        <w:ind w:firstLine="1259"/>
      </w:pPr>
      <w:r w:rsidRPr="001C7305">
        <w:rPr>
          <w:sz w:val="24"/>
        </w:rPr>
        <w:t>□</w:t>
      </w:r>
      <w:r w:rsidRPr="001C7305">
        <w:rPr>
          <w:sz w:val="24"/>
        </w:rPr>
        <w:t>水田を活用した生息環境の提供</w:t>
      </w:r>
    </w:p>
    <w:p w:rsidR="00541539" w:rsidRPr="001C7305" w:rsidRDefault="00541539" w:rsidP="00541539">
      <w:pPr>
        <w:ind w:left="1783" w:hanging="210"/>
      </w:pPr>
      <w:r w:rsidRPr="001C7305">
        <w:rPr>
          <w:sz w:val="24"/>
        </w:rPr>
        <w:t>・　遊休農地等をビオトープとして位置付けるとともに、畦畔の維持や水管理等による適正な維持管理を行うこと。</w:t>
      </w:r>
    </w:p>
    <w:p w:rsidR="00541539" w:rsidRPr="001C7305" w:rsidRDefault="00541539" w:rsidP="00541539">
      <w:pPr>
        <w:ind w:left="1783" w:hanging="210"/>
      </w:pPr>
      <w:r w:rsidRPr="001C7305">
        <w:rPr>
          <w:sz w:val="24"/>
        </w:rPr>
        <w:t>・　鳥類の餌場、ねぐらの確保又は両生類や昆虫類の産卵等のために、作物の収穫後の水田を湛水状態にする活動を行うこと。</w:t>
      </w:r>
    </w:p>
    <w:p w:rsidR="00541539" w:rsidRPr="001C7305" w:rsidRDefault="00541539" w:rsidP="00541539">
      <w:pPr>
        <w:ind w:left="1783" w:hanging="210"/>
      </w:pPr>
      <w:r w:rsidRPr="001C7305">
        <w:rPr>
          <w:sz w:val="24"/>
        </w:rPr>
        <w:t>・　渡り鳥への保護活動として、遊休農地等を利用して鳥の餌となる植物の栽培等を行うこと。</w:t>
      </w:r>
    </w:p>
    <w:p w:rsidR="00541539" w:rsidRPr="001C7305" w:rsidRDefault="00541539" w:rsidP="00541539">
      <w:pPr>
        <w:ind w:left="1783" w:hanging="210"/>
      </w:pPr>
      <w:r w:rsidRPr="001C7305">
        <w:rPr>
          <w:sz w:val="24"/>
        </w:rPr>
        <w:t>・　魚類、両生類等の生息場、待避場を確保するため、ほ場内に小水路等を設置し、適正な維持管理を行うこと。</w:t>
      </w:r>
    </w:p>
    <w:p w:rsidR="00541539" w:rsidRPr="001C7305" w:rsidRDefault="00541539" w:rsidP="00541539">
      <w:pPr>
        <w:ind w:firstLine="1259"/>
      </w:pPr>
      <w:r w:rsidRPr="001C7305">
        <w:rPr>
          <w:sz w:val="24"/>
        </w:rPr>
        <w:t>□</w:t>
      </w:r>
      <w:r w:rsidRPr="001C7305">
        <w:rPr>
          <w:sz w:val="24"/>
        </w:rPr>
        <w:t>生物の生活史を考慮した適正管理</w:t>
      </w:r>
    </w:p>
    <w:p w:rsidR="00541539" w:rsidRPr="001C7305" w:rsidRDefault="00541539" w:rsidP="00541539">
      <w:pPr>
        <w:tabs>
          <w:tab w:val="left" w:pos="1573"/>
          <w:tab w:val="left" w:pos="1678"/>
        </w:tabs>
        <w:ind w:left="1783" w:hanging="210"/>
      </w:pPr>
      <w:r w:rsidRPr="001C7305">
        <w:rPr>
          <w:sz w:val="24"/>
        </w:rPr>
        <w:t>・　地域において保全する生物の生息環境を維持保全するために、当該生物の生活史に配慮した草刈りを行うこと。なお、その際は水路等内の刈草等とともに捕獲された生物を水路等に戻すこと。</w:t>
      </w:r>
    </w:p>
    <w:p w:rsidR="00541539" w:rsidRPr="001C7305" w:rsidRDefault="00541539" w:rsidP="00541539">
      <w:pPr>
        <w:tabs>
          <w:tab w:val="left" w:pos="1573"/>
          <w:tab w:val="left" w:pos="1678"/>
        </w:tabs>
        <w:ind w:left="1783" w:hanging="210"/>
      </w:pPr>
      <w:r w:rsidRPr="001C7305">
        <w:rPr>
          <w:sz w:val="24"/>
        </w:rPr>
        <w:t>・　地域において保全する生物の生息環境を維持保全するために、当該生物の生活史に配慮した水路の泥上げを行うこと。なお、その際は土砂とともにすくい上げられた生物を水路等に戻すこと。</w:t>
      </w:r>
    </w:p>
    <w:p w:rsidR="00541539" w:rsidRPr="001C7305" w:rsidRDefault="00541539" w:rsidP="00541539">
      <w:pPr>
        <w:tabs>
          <w:tab w:val="left" w:pos="1573"/>
          <w:tab w:val="left" w:pos="1678"/>
        </w:tabs>
        <w:ind w:left="1783" w:hanging="210"/>
      </w:pPr>
      <w:r w:rsidRPr="001C7305">
        <w:rPr>
          <w:sz w:val="24"/>
        </w:rPr>
        <w:t>・　地域において保全する生物の生息環境を維持保全するために、農用地から林地等までを移動範囲とする生物のネットワークを考慮して、農用地・林地等の適正な維持管理を行うこと。</w:t>
      </w:r>
    </w:p>
    <w:p w:rsidR="00541539" w:rsidRPr="001C7305" w:rsidRDefault="00541539" w:rsidP="00541539">
      <w:pPr>
        <w:ind w:firstLine="1259"/>
      </w:pPr>
      <w:r w:rsidRPr="001C7305">
        <w:rPr>
          <w:sz w:val="24"/>
        </w:rPr>
        <w:t>□</w:t>
      </w:r>
      <w:r w:rsidRPr="001C7305">
        <w:rPr>
          <w:sz w:val="24"/>
        </w:rPr>
        <w:t>放流・植栽を通じた在来生物の育成</w:t>
      </w:r>
    </w:p>
    <w:p w:rsidR="00541539" w:rsidRPr="001C7305" w:rsidRDefault="00541539" w:rsidP="00541539">
      <w:pPr>
        <w:ind w:left="1783" w:hanging="210"/>
      </w:pPr>
      <w:r w:rsidRPr="001C7305">
        <w:rPr>
          <w:sz w:val="24"/>
        </w:rPr>
        <w:t>・　生物多様性保全の観点から、地域内に以前から生息していたが、近年減少していると感じられる生物について、放流・植栽したり、生息環境を継続的に確保するための適正な維持管理を行うこと。</w:t>
      </w:r>
    </w:p>
    <w:p w:rsidR="00541539" w:rsidRPr="001C7305" w:rsidRDefault="00541539" w:rsidP="00541539">
      <w:pPr>
        <w:ind w:left="1783" w:hanging="210"/>
      </w:pPr>
      <w:r w:rsidRPr="001C7305">
        <w:rPr>
          <w:sz w:val="24"/>
        </w:rPr>
        <w:t>・　水路法面や畦畔等に植栽する場合、通常地域内に生息しない植物を植栽するのではなく、通常地域内に生息する在来植物を植栽するとともに、</w:t>
      </w:r>
      <w:r w:rsidRPr="001C7305">
        <w:rPr>
          <w:sz w:val="24"/>
        </w:rPr>
        <w:lastRenderedPageBreak/>
        <w:t>定期的な草刈り等による適正な維持管理を行うこと。</w:t>
      </w:r>
    </w:p>
    <w:p w:rsidR="00541539" w:rsidRPr="001C7305" w:rsidRDefault="00541539" w:rsidP="00541539">
      <w:pPr>
        <w:ind w:left="1783" w:hanging="210"/>
      </w:pPr>
      <w:r w:rsidRPr="001C7305">
        <w:rPr>
          <w:sz w:val="24"/>
        </w:rPr>
        <w:t>・　基礎活動としてため池の水抜きを行った後、外来種以外の魚類等の生息が確認された場合に、元のため池に戻すか、連続性のある同一水系のため池や河川等に移植すること。</w:t>
      </w:r>
    </w:p>
    <w:p w:rsidR="00541539" w:rsidRPr="001C7305" w:rsidRDefault="00541539" w:rsidP="00541539">
      <w:pPr>
        <w:ind w:left="1783" w:hanging="210"/>
      </w:pPr>
      <w:r w:rsidRPr="001C7305">
        <w:rPr>
          <w:sz w:val="24"/>
        </w:rPr>
        <w:t>・　デコイ（鳥の模型）や遮光壁の設置・管理や鳴き声を発生させる等の、鳥類の呼び寄せに寄与する活動を行うこと。</w:t>
      </w:r>
    </w:p>
    <w:p w:rsidR="00541539" w:rsidRPr="001C7305" w:rsidRDefault="00541539" w:rsidP="00541539">
      <w:pPr>
        <w:ind w:left="1783" w:hanging="210"/>
      </w:pPr>
      <w:r w:rsidRPr="001C7305">
        <w:rPr>
          <w:sz w:val="24"/>
        </w:rPr>
        <w:t>・　鳥類の生息環境の改善のために、巣箱を設置・管理すること。</w:t>
      </w:r>
    </w:p>
    <w:p w:rsidR="00541539" w:rsidRPr="001C7305" w:rsidRDefault="00541539" w:rsidP="00541539">
      <w:pPr>
        <w:ind w:firstLine="1259"/>
      </w:pPr>
      <w:r w:rsidRPr="001C7305">
        <w:rPr>
          <w:sz w:val="24"/>
        </w:rPr>
        <w:t>□</w:t>
      </w:r>
      <w:r w:rsidRPr="001C7305">
        <w:rPr>
          <w:sz w:val="24"/>
        </w:rPr>
        <w:t>希少種の監視</w:t>
      </w:r>
    </w:p>
    <w:p w:rsidR="00541539" w:rsidRPr="001C7305" w:rsidRDefault="00541539" w:rsidP="00541539">
      <w:pPr>
        <w:ind w:left="1783" w:hanging="210"/>
      </w:pPr>
      <w:r w:rsidRPr="001C7305">
        <w:rPr>
          <w:sz w:val="24"/>
        </w:rPr>
        <w:t>・　地域における生物多様性保全のために、水路、ため池等に希少種が生息・生育する場合、乱獲等を防ぐための定期的な監視を行うこと。</w:t>
      </w:r>
    </w:p>
    <w:p w:rsidR="00541539" w:rsidRPr="001C7305" w:rsidRDefault="00541539" w:rsidP="00541539">
      <w:pPr>
        <w:ind w:firstLine="734"/>
      </w:pPr>
    </w:p>
    <w:p w:rsidR="00541539" w:rsidRPr="001C7305" w:rsidRDefault="00541539" w:rsidP="00541539">
      <w:pPr>
        <w:ind w:firstLineChars="350" w:firstLine="877"/>
      </w:pPr>
      <w:r w:rsidRPr="001C7305">
        <w:rPr>
          <w:sz w:val="24"/>
        </w:rPr>
        <w:t>イ　水質保全</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42</w:t>
      </w:r>
      <w:r w:rsidRPr="001C7305">
        <w:rPr>
          <w:rFonts w:ascii="ＭＳ 明朝" w:hAnsi="ＭＳ 明朝"/>
          <w:sz w:val="24"/>
        </w:rPr>
        <w:t>水質モニタリングの実施・記録管理</w:t>
      </w:r>
    </w:p>
    <w:p w:rsidR="00541539" w:rsidRPr="001C7305" w:rsidRDefault="00541539" w:rsidP="00541539">
      <w:pPr>
        <w:ind w:left="1783" w:hanging="210"/>
        <w:rPr>
          <w:sz w:val="24"/>
        </w:rPr>
      </w:pPr>
      <w:r w:rsidRPr="001C7305">
        <w:rPr>
          <w:sz w:val="24"/>
        </w:rPr>
        <w:t>・　水質の動向を把握するために、水質モニタリング調査を行うとともに、その記録管理を行うこと。</w:t>
      </w:r>
    </w:p>
    <w:p w:rsidR="00541539" w:rsidRPr="001C7305" w:rsidRDefault="00541539" w:rsidP="00541539"/>
    <w:p w:rsidR="00541539" w:rsidRPr="001C7305" w:rsidRDefault="00541539" w:rsidP="00541539">
      <w:pPr>
        <w:ind w:left="1049"/>
        <w:rPr>
          <w:rFonts w:ascii="ＭＳ 明朝" w:hAnsi="ＭＳ 明朝"/>
          <w:sz w:val="24"/>
        </w:rPr>
      </w:pPr>
      <w:r w:rsidRPr="001C7305">
        <w:rPr>
          <w:rFonts w:ascii="ＭＳ 明朝" w:hAnsi="ＭＳ 明朝"/>
          <w:sz w:val="24"/>
          <w:bdr w:val="single" w:sz="4" w:space="0" w:color="auto"/>
        </w:rPr>
        <w:t>43</w:t>
      </w:r>
      <w:r w:rsidRPr="001C7305">
        <w:rPr>
          <w:rFonts w:ascii="ＭＳ 明朝" w:hAnsi="ＭＳ 明朝"/>
          <w:sz w:val="24"/>
        </w:rPr>
        <w:t>畑からの土砂流出対策</w:t>
      </w:r>
    </w:p>
    <w:p w:rsidR="00541539" w:rsidRPr="001C7305" w:rsidRDefault="00541539" w:rsidP="00541539">
      <w:pPr>
        <w:ind w:firstLine="1259"/>
      </w:pPr>
      <w:r w:rsidRPr="001C7305">
        <w:rPr>
          <w:sz w:val="24"/>
        </w:rPr>
        <w:t>□</w:t>
      </w:r>
      <w:r w:rsidRPr="001C7305">
        <w:rPr>
          <w:sz w:val="24"/>
        </w:rPr>
        <w:t>排水路沿いの林地帯等の適正管理</w:t>
      </w:r>
    </w:p>
    <w:p w:rsidR="00541539" w:rsidRPr="001C7305" w:rsidRDefault="00541539" w:rsidP="00541539">
      <w:pPr>
        <w:ind w:left="1783" w:hanging="210"/>
      </w:pPr>
      <w:r w:rsidRPr="001C7305">
        <w:rPr>
          <w:sz w:val="24"/>
        </w:rPr>
        <w:t>・　水質保全に向けて、畑からの濁水等の流出抑制を図るために排水路沿いに設置した林地帯等について、下草刈り等による適正な維持管理を行うこと。又は、新たに林地帯等の設置を行い、適正な維持管理を行うこと。</w:t>
      </w:r>
    </w:p>
    <w:p w:rsidR="00541539" w:rsidRPr="001C7305" w:rsidRDefault="00541539" w:rsidP="00541539">
      <w:pPr>
        <w:ind w:firstLine="1259"/>
      </w:pPr>
      <w:r w:rsidRPr="001C7305">
        <w:rPr>
          <w:sz w:val="24"/>
        </w:rPr>
        <w:t>□</w:t>
      </w:r>
      <w:r w:rsidRPr="001C7305">
        <w:rPr>
          <w:sz w:val="24"/>
        </w:rPr>
        <w:t>沈砂池の適正管理</w:t>
      </w:r>
    </w:p>
    <w:p w:rsidR="00541539" w:rsidRPr="001C7305" w:rsidRDefault="00541539" w:rsidP="00541539">
      <w:pPr>
        <w:ind w:left="1783" w:hanging="210"/>
      </w:pPr>
      <w:r w:rsidRPr="001C7305">
        <w:rPr>
          <w:sz w:val="24"/>
        </w:rPr>
        <w:t>・　水質保全に向けて、土砂堆積機能の効果的発揮や浮遊物の流出防止を図るため、沈砂池や土砂溜桝の泥上げやその施設への植栽を行い、適正な管理を行うこと。又は、新たに沈砂池の設置を行い、適正な維持管理を行うこと。</w:t>
      </w:r>
    </w:p>
    <w:p w:rsidR="00541539" w:rsidRPr="001C7305" w:rsidRDefault="00541539" w:rsidP="00541539">
      <w:pPr>
        <w:ind w:firstLine="1259"/>
      </w:pPr>
      <w:r w:rsidRPr="001C7305">
        <w:rPr>
          <w:sz w:val="24"/>
        </w:rPr>
        <w:t>□</w:t>
      </w:r>
      <w:r w:rsidRPr="001C7305">
        <w:rPr>
          <w:sz w:val="24"/>
        </w:rPr>
        <w:t>土壌流出防止のためのグリーンベルト等の適正管理</w:t>
      </w:r>
    </w:p>
    <w:p w:rsidR="00541539" w:rsidRPr="001C7305" w:rsidRDefault="00541539" w:rsidP="00541539">
      <w:pPr>
        <w:ind w:left="1783" w:hanging="210"/>
      </w:pPr>
      <w:r w:rsidRPr="001C7305">
        <w:rPr>
          <w:sz w:val="24"/>
        </w:rPr>
        <w:t>・　水質保全に向けて、農用地からの土壌流出を抑制するために設置したグリーンベルト（緑地帯）等（畦畔、木柵等含む）について、適正な維持管理を行うこと。又は、新たにグリーンベルト（緑地帯）等（畦畔、木柵等含む）を設置し、適正な維持管理を行うこと。なお、植栽等にあたっては、必要に応じて有識者の指導・助言を得るなど、地域の生態系への影響に留意すること。</w:t>
      </w:r>
    </w:p>
    <w:p w:rsidR="00541539" w:rsidRPr="001C7305" w:rsidRDefault="00541539" w:rsidP="00541539">
      <w:pPr>
        <w:ind w:left="1783" w:hanging="210"/>
      </w:pPr>
      <w:r w:rsidRPr="001C7305">
        <w:rPr>
          <w:sz w:val="24"/>
        </w:rPr>
        <w:t>・　水質保全に向けて、作物収穫後に通常裸地期間となる場合、土壌流出を抑制するために営農目的以外で流出防止対策（マルチ、敷きわら、植物の植栽等）を行い、適正な維持管理を行うこと。</w:t>
      </w:r>
    </w:p>
    <w:p w:rsidR="00541539" w:rsidRPr="001C7305" w:rsidRDefault="00541539" w:rsidP="00541539">
      <w:pPr>
        <w:rPr>
          <w:rFonts w:ascii="ＭＳ 明朝" w:hAnsi="ＭＳ 明朝"/>
        </w:rPr>
      </w:pP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44</w:t>
      </w:r>
      <w:r w:rsidRPr="001C7305">
        <w:rPr>
          <w:rFonts w:ascii="ＭＳ 明朝" w:hAnsi="ＭＳ 明朝"/>
          <w:sz w:val="24"/>
        </w:rPr>
        <w:t>その他（水質保全）</w:t>
      </w:r>
    </w:p>
    <w:p w:rsidR="00541539" w:rsidRPr="001C7305" w:rsidRDefault="00541539" w:rsidP="00541539">
      <w:pPr>
        <w:ind w:firstLine="1259"/>
      </w:pPr>
      <w:r w:rsidRPr="001C7305">
        <w:rPr>
          <w:sz w:val="24"/>
        </w:rPr>
        <w:t>□</w:t>
      </w:r>
      <w:r w:rsidRPr="001C7305">
        <w:rPr>
          <w:sz w:val="24"/>
        </w:rPr>
        <w:t>水質保全を考慮した施設の適正管理</w:t>
      </w:r>
    </w:p>
    <w:p w:rsidR="00541539" w:rsidRPr="001C7305" w:rsidRDefault="00541539" w:rsidP="00541539">
      <w:pPr>
        <w:ind w:left="1783" w:hanging="210"/>
      </w:pPr>
      <w:r w:rsidRPr="001C7305">
        <w:rPr>
          <w:sz w:val="24"/>
        </w:rPr>
        <w:lastRenderedPageBreak/>
        <w:t>・　水質保全のために、排水路やため池内に植栽したヨシ等の植物について、適正な時期に刈り取りを行い、排水路やため池外に搬出し処分する等の適正な維持管理を行うこと。又は、新たにヨシ等を植栽し、適正な維持管理を行うこと。なお、植栽等にあたっては、必要に応じて有識者の指導・助言を得るなど、地域の生態系への影響に留意すること。</w:t>
      </w:r>
    </w:p>
    <w:p w:rsidR="00541539" w:rsidRPr="001C7305" w:rsidRDefault="00541539" w:rsidP="00541539">
      <w:pPr>
        <w:ind w:left="1783" w:hanging="210"/>
      </w:pPr>
      <w:r w:rsidRPr="001C7305">
        <w:rPr>
          <w:sz w:val="24"/>
        </w:rPr>
        <w:t>・　水質保全のために、排水路やため池内に設置した木炭等の接触材を利用した浄化施設等の水質改善施設について、接触材を定期的に更新する等の適正な維持管理を行うこと。又は、新たに水質改善施設を設置し、適正な維持管理を行うこと。</w:t>
      </w:r>
    </w:p>
    <w:p w:rsidR="00541539" w:rsidRPr="001C7305" w:rsidRDefault="00541539" w:rsidP="00541539">
      <w:pPr>
        <w:ind w:left="1783" w:hanging="210"/>
      </w:pPr>
      <w:r w:rsidRPr="001C7305">
        <w:rPr>
          <w:sz w:val="24"/>
        </w:rPr>
        <w:t>・　水質保全のために、排水路に設置した浄化池について、泥上げ、清掃等の適正な維持管理を行うこと。又は、新たに浄化池を設置して適正な維持管理を行うこと。</w:t>
      </w:r>
    </w:p>
    <w:p w:rsidR="00541539" w:rsidRPr="001C7305" w:rsidRDefault="00541539" w:rsidP="00541539">
      <w:pPr>
        <w:ind w:firstLine="1259"/>
      </w:pPr>
      <w:r w:rsidRPr="001C7305">
        <w:rPr>
          <w:sz w:val="24"/>
        </w:rPr>
        <w:t>□</w:t>
      </w:r>
      <w:r w:rsidRPr="001C7305">
        <w:rPr>
          <w:sz w:val="24"/>
        </w:rPr>
        <w:t>水田からの排水（濁水）管理</w:t>
      </w:r>
    </w:p>
    <w:p w:rsidR="00541539" w:rsidRPr="001C7305" w:rsidRDefault="00541539" w:rsidP="00541539">
      <w:pPr>
        <w:ind w:left="1783" w:hanging="210"/>
      </w:pPr>
      <w:r w:rsidRPr="001C7305">
        <w:rPr>
          <w:sz w:val="24"/>
        </w:rPr>
        <w:t>・　水田からの濁水流出防止を図るために、濁水がほ場内に滞留して浮遊（懸濁）物質の沈殿が図られるように、排水止水板を設置し、その適正な維持管理を行うこと。</w:t>
      </w:r>
    </w:p>
    <w:p w:rsidR="00541539" w:rsidRPr="001C7305" w:rsidRDefault="00541539" w:rsidP="00541539">
      <w:pPr>
        <w:ind w:firstLine="1259"/>
      </w:pPr>
      <w:r w:rsidRPr="001C7305">
        <w:rPr>
          <w:sz w:val="24"/>
        </w:rPr>
        <w:t>□</w:t>
      </w:r>
      <w:r w:rsidRPr="001C7305">
        <w:rPr>
          <w:sz w:val="24"/>
        </w:rPr>
        <w:t>循環かんがいの実施</w:t>
      </w:r>
    </w:p>
    <w:p w:rsidR="00541539" w:rsidRPr="001C7305" w:rsidRDefault="00541539" w:rsidP="00541539">
      <w:pPr>
        <w:ind w:left="1783" w:hanging="210"/>
      </w:pPr>
      <w:r w:rsidRPr="001C7305">
        <w:rPr>
          <w:sz w:val="24"/>
        </w:rPr>
        <w:t>・　地域内外の水質を保全するため、地域内での循環かんがいを実施すること。</w:t>
      </w:r>
    </w:p>
    <w:p w:rsidR="00541539" w:rsidRPr="001C7305" w:rsidRDefault="00541539" w:rsidP="00541539">
      <w:pPr>
        <w:ind w:left="944" w:firstLine="315"/>
      </w:pPr>
      <w:r w:rsidRPr="001C7305">
        <w:rPr>
          <w:sz w:val="24"/>
        </w:rPr>
        <w:t>□</w:t>
      </w:r>
      <w:r w:rsidRPr="001C7305">
        <w:rPr>
          <w:sz w:val="24"/>
        </w:rPr>
        <w:t>非かんがい期における通水</w:t>
      </w:r>
    </w:p>
    <w:p w:rsidR="00541539" w:rsidRPr="001C7305" w:rsidRDefault="00541539" w:rsidP="00541539">
      <w:pPr>
        <w:ind w:left="1783" w:hanging="210"/>
      </w:pPr>
      <w:r w:rsidRPr="001C7305">
        <w:rPr>
          <w:sz w:val="24"/>
        </w:rPr>
        <w:t>・　水質改善や悪臭発生防止のために、非かんがい期においてもゲート等の適正な管理等によって水路に通水すること。</w:t>
      </w:r>
    </w:p>
    <w:p w:rsidR="00541539" w:rsidRPr="001C7305" w:rsidRDefault="00541539" w:rsidP="00541539">
      <w:pPr>
        <w:ind w:firstLine="1259"/>
      </w:pPr>
      <w:r w:rsidRPr="001C7305">
        <w:rPr>
          <w:sz w:val="24"/>
        </w:rPr>
        <w:t>□</w:t>
      </w:r>
      <w:r w:rsidRPr="001C7305">
        <w:rPr>
          <w:sz w:val="24"/>
        </w:rPr>
        <w:t>管理作業の省力化による水資源の保全</w:t>
      </w:r>
    </w:p>
    <w:p w:rsidR="00541539" w:rsidRPr="001C7305" w:rsidRDefault="00541539" w:rsidP="00541539">
      <w:pPr>
        <w:ind w:left="1783" w:hanging="210"/>
      </w:pPr>
      <w:r w:rsidRPr="001C7305">
        <w:rPr>
          <w:sz w:val="24"/>
        </w:rPr>
        <w:t>・　管理作業を省力化し、水資源の逼迫や下流閉鎖水域の水質悪化を改善するため、末端ゲート・バルブ又は給水栓・取水口の自動化等を行うこと。</w:t>
      </w:r>
    </w:p>
    <w:p w:rsidR="00541539" w:rsidRPr="001C7305" w:rsidRDefault="00541539" w:rsidP="00541539">
      <w:pPr>
        <w:ind w:firstLine="734"/>
      </w:pPr>
    </w:p>
    <w:p w:rsidR="00541539" w:rsidRPr="001C7305" w:rsidRDefault="00541539" w:rsidP="00541539">
      <w:pPr>
        <w:tabs>
          <w:tab w:val="left" w:pos="629"/>
        </w:tabs>
        <w:ind w:firstLineChars="350" w:firstLine="877"/>
      </w:pPr>
      <w:r w:rsidRPr="001C7305">
        <w:rPr>
          <w:sz w:val="24"/>
        </w:rPr>
        <w:t xml:space="preserve">ウ　景観形成・生活環境保全　</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45</w:t>
      </w:r>
      <w:r w:rsidRPr="001C7305">
        <w:rPr>
          <w:rFonts w:ascii="ＭＳ 明朝" w:hAnsi="ＭＳ 明朝"/>
          <w:sz w:val="24"/>
        </w:rPr>
        <w:t>植栽等の景観形成活動</w:t>
      </w:r>
    </w:p>
    <w:p w:rsidR="00541539" w:rsidRPr="001C7305" w:rsidRDefault="00541539" w:rsidP="00541539">
      <w:pPr>
        <w:ind w:firstLine="1259"/>
      </w:pPr>
      <w:r w:rsidRPr="001C7305">
        <w:rPr>
          <w:sz w:val="24"/>
        </w:rPr>
        <w:t>□</w:t>
      </w:r>
      <w:r w:rsidRPr="001C7305">
        <w:rPr>
          <w:sz w:val="24"/>
        </w:rPr>
        <w:t>景観形成のための施設への植栽等</w:t>
      </w:r>
    </w:p>
    <w:p w:rsidR="00541539" w:rsidRPr="001C7305" w:rsidRDefault="00541539" w:rsidP="00541539">
      <w:pPr>
        <w:tabs>
          <w:tab w:val="left" w:pos="1783"/>
        </w:tabs>
        <w:ind w:left="1783" w:hanging="210"/>
      </w:pPr>
      <w:r w:rsidRPr="001C7305">
        <w:rPr>
          <w:sz w:val="24"/>
        </w:rPr>
        <w:t>・　農用地（畦畔、防風林含む）、水路、ため池、農道（路肩含む）を活用して景観を良くするために、花壇、植生土のうの設置や景観植物の植栽を行うとともに、ゴミの除去等による適正な維持管理を行うこと。なお、植栽等にあたっては、必要に応じて有識者の指導・助言を得るなど、地域の生態系への影響に留意すること。</w:t>
      </w:r>
    </w:p>
    <w:p w:rsidR="00541539" w:rsidRPr="001C7305" w:rsidRDefault="00541539" w:rsidP="00541539">
      <w:pPr>
        <w:tabs>
          <w:tab w:val="left" w:pos="1783"/>
        </w:tabs>
        <w:ind w:left="1783" w:hanging="210"/>
      </w:pPr>
      <w:r w:rsidRPr="001C7305">
        <w:rPr>
          <w:sz w:val="24"/>
        </w:rPr>
        <w:t>・　景観形成のために、水路等に水生植物（花き等）を植栽するとともに、補植等による適正な維持管理を行うこと。なお、植栽等にあたっては、必要に応じて有識者の指導・助言を得るなど、地域の生態系への影響に留意すること。</w:t>
      </w:r>
    </w:p>
    <w:p w:rsidR="00541539" w:rsidRPr="001C7305" w:rsidRDefault="00541539" w:rsidP="00541539">
      <w:pPr>
        <w:tabs>
          <w:tab w:val="left" w:pos="1783"/>
        </w:tabs>
        <w:ind w:left="1783" w:hanging="210"/>
      </w:pPr>
      <w:r w:rsidRPr="001C7305">
        <w:rPr>
          <w:sz w:val="24"/>
        </w:rPr>
        <w:t>・　景観形成のために、農道の歩道部分を木材チップで覆う等の活動を行</w:t>
      </w:r>
      <w:r w:rsidRPr="001C7305">
        <w:rPr>
          <w:sz w:val="24"/>
        </w:rPr>
        <w:lastRenderedPageBreak/>
        <w:t>うこと。</w:t>
      </w:r>
    </w:p>
    <w:p w:rsidR="00541539" w:rsidRPr="001C7305" w:rsidRDefault="00541539" w:rsidP="00541539">
      <w:pPr>
        <w:ind w:firstLine="1259"/>
      </w:pPr>
      <w:r w:rsidRPr="001C7305">
        <w:rPr>
          <w:sz w:val="24"/>
        </w:rPr>
        <w:t>□</w:t>
      </w:r>
      <w:r w:rsidRPr="001C7305">
        <w:rPr>
          <w:sz w:val="24"/>
        </w:rPr>
        <w:t>農用地等を活用した景観形成活動</w:t>
      </w:r>
    </w:p>
    <w:p w:rsidR="00541539" w:rsidRPr="001C7305" w:rsidRDefault="00541539" w:rsidP="00541539">
      <w:pPr>
        <w:ind w:firstLine="524"/>
      </w:pPr>
      <w:r w:rsidRPr="001C7305">
        <w:rPr>
          <w:sz w:val="24"/>
        </w:rPr>
        <w:t xml:space="preserve">　　　【農用地等を活用した景観形成活動】</w:t>
      </w:r>
    </w:p>
    <w:p w:rsidR="00541539" w:rsidRPr="001C7305" w:rsidRDefault="00541539" w:rsidP="00541539">
      <w:pPr>
        <w:ind w:left="1783" w:hanging="210"/>
      </w:pPr>
      <w:r w:rsidRPr="001C7305">
        <w:rPr>
          <w:sz w:val="24"/>
        </w:rPr>
        <w:t>・　農用地等の資源が活用されて形成される良好な景観を維持、改善するため、農用地周辺の屋敷林の適正管理、廃屋（使用されなくなった農具小屋等）の撤去又は周辺景観に配慮した利活用、複数の施設の壁の同系色化等の活動を実施し、景観形成を図ること。</w:t>
      </w:r>
    </w:p>
    <w:p w:rsidR="00541539" w:rsidRPr="001C7305" w:rsidRDefault="00541539" w:rsidP="00541539">
      <w:pPr>
        <w:ind w:left="1363" w:hanging="839"/>
      </w:pPr>
      <w:r w:rsidRPr="001C7305">
        <w:rPr>
          <w:sz w:val="24"/>
        </w:rPr>
        <w:t xml:space="preserve">　　　【農用地等を活用した景観に配慮した作付け】</w:t>
      </w:r>
    </w:p>
    <w:p w:rsidR="00541539" w:rsidRPr="001C7305" w:rsidRDefault="00541539" w:rsidP="00541539">
      <w:pPr>
        <w:ind w:left="1783" w:hanging="210"/>
      </w:pPr>
      <w:r w:rsidRPr="001C7305">
        <w:rPr>
          <w:sz w:val="24"/>
        </w:rPr>
        <w:t>・　農用地への作物の作付け及び輪作を行う際に、農用地への景観作物の作付けや景観に配慮した輪作を行うこと。</w:t>
      </w:r>
    </w:p>
    <w:p w:rsidR="00541539" w:rsidRPr="001C7305" w:rsidRDefault="00541539" w:rsidP="00541539">
      <w:pPr>
        <w:ind w:left="1783" w:hanging="210"/>
        <w:rPr>
          <w:sz w:val="24"/>
        </w:rPr>
      </w:pPr>
      <w:r w:rsidRPr="001C7305">
        <w:rPr>
          <w:sz w:val="24"/>
        </w:rPr>
        <w:t>・　農村の景観を良好にするために、遊休農地等に景観植物等の植栽を行うこと。なお、植栽等にあたっては、必要に応じて有識者の指導・助言を得るなど、地域の生態系への影響に留意すること。</w:t>
      </w:r>
    </w:p>
    <w:p w:rsidR="00541539" w:rsidRPr="001C7305" w:rsidRDefault="00541539" w:rsidP="00541539"/>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46</w:t>
      </w:r>
      <w:r w:rsidRPr="001C7305">
        <w:rPr>
          <w:rFonts w:ascii="ＭＳ 明朝" w:hAnsi="ＭＳ 明朝"/>
          <w:sz w:val="24"/>
        </w:rPr>
        <w:t>施設等の定期的な巡回点検・清掃</w:t>
      </w:r>
    </w:p>
    <w:p w:rsidR="00541539" w:rsidRPr="001C7305" w:rsidRDefault="00541539" w:rsidP="00541539">
      <w:pPr>
        <w:ind w:leftChars="700" w:left="1796" w:hangingChars="100" w:hanging="251"/>
      </w:pPr>
      <w:r w:rsidRPr="001C7305">
        <w:rPr>
          <w:sz w:val="24"/>
        </w:rPr>
        <w:t>・　地域内の景観保全及び生活環境保全のために、ゴミの不法投棄防止のための巡回点検を行うこと。</w:t>
      </w:r>
    </w:p>
    <w:p w:rsidR="00541539" w:rsidRPr="001C7305" w:rsidRDefault="00541539" w:rsidP="00541539">
      <w:pPr>
        <w:ind w:leftChars="700" w:left="1796" w:hangingChars="100" w:hanging="251"/>
      </w:pPr>
      <w:r w:rsidRPr="001C7305">
        <w:rPr>
          <w:sz w:val="24"/>
        </w:rPr>
        <w:t>・　地域内の景観保全及び生活環境保全のために、農用地、開水路、パイプライン附帯施設、ため池、農道等の施設周辺のゴミを定期的に除去すること。</w:t>
      </w:r>
    </w:p>
    <w:p w:rsidR="00541539" w:rsidRPr="001C7305" w:rsidRDefault="00541539" w:rsidP="00541539">
      <w:pPr>
        <w:ind w:leftChars="700" w:left="1796" w:hangingChars="100" w:hanging="251"/>
      </w:pPr>
      <w:r w:rsidRPr="001C7305">
        <w:rPr>
          <w:sz w:val="24"/>
        </w:rPr>
        <w:t>・　地域の重要な通行の場となっている農道の除雪を行うこと。</w:t>
      </w:r>
    </w:p>
    <w:p w:rsidR="00541539" w:rsidRPr="001C7305" w:rsidRDefault="00541539" w:rsidP="00541539">
      <w:pPr>
        <w:ind w:leftChars="700" w:left="1796" w:hangingChars="100" w:hanging="251"/>
        <w:rPr>
          <w:sz w:val="24"/>
        </w:rPr>
      </w:pPr>
      <w:r w:rsidRPr="001C7305">
        <w:rPr>
          <w:sz w:val="24"/>
        </w:rPr>
        <w:t>・　畦畔法面の管理作業を省力化し、管理の粗放化による病虫害の増加、景観の悪化等を防止するため、法面への小段（犬走り）の設置を行うこと。</w:t>
      </w:r>
    </w:p>
    <w:p w:rsidR="00541539" w:rsidRPr="001C7305" w:rsidRDefault="00541539" w:rsidP="00541539">
      <w:pPr>
        <w:tabs>
          <w:tab w:val="left" w:pos="1888"/>
        </w:tabs>
      </w:pP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47</w:t>
      </w:r>
      <w:r w:rsidRPr="001C7305">
        <w:rPr>
          <w:rFonts w:ascii="ＭＳ 明朝" w:hAnsi="ＭＳ 明朝"/>
          <w:sz w:val="24"/>
        </w:rPr>
        <w:t>その他（景観形成・生活環境保全）</w:t>
      </w:r>
    </w:p>
    <w:p w:rsidR="00541539" w:rsidRPr="001C7305" w:rsidRDefault="00541539" w:rsidP="00541539">
      <w:pPr>
        <w:ind w:firstLine="1259"/>
      </w:pPr>
      <w:r w:rsidRPr="001C7305">
        <w:rPr>
          <w:sz w:val="24"/>
        </w:rPr>
        <w:t>□</w:t>
      </w:r>
      <w:r w:rsidRPr="001C7305">
        <w:rPr>
          <w:sz w:val="24"/>
        </w:rPr>
        <w:t>農業用水の地域用水としての利用・管理</w:t>
      </w:r>
    </w:p>
    <w:p w:rsidR="00541539" w:rsidRPr="001C7305" w:rsidRDefault="00541539" w:rsidP="00541539">
      <w:pPr>
        <w:ind w:leftChars="700" w:left="1796" w:hangingChars="100" w:hanging="251"/>
      </w:pPr>
      <w:r w:rsidRPr="001C7305">
        <w:rPr>
          <w:sz w:val="24"/>
        </w:rPr>
        <w:t>・　農業用水を生活用水として利用するとともに、適正な利用が可能となるように利用区間の水路底やその周辺部の清掃及び適正な維持管理を行うこと。</w:t>
      </w:r>
    </w:p>
    <w:p w:rsidR="00541539" w:rsidRPr="001C7305" w:rsidRDefault="00541539" w:rsidP="00541539">
      <w:pPr>
        <w:tabs>
          <w:tab w:val="left" w:pos="1154"/>
        </w:tabs>
        <w:ind w:left="1783" w:hanging="210"/>
      </w:pPr>
      <w:r w:rsidRPr="001C7305">
        <w:rPr>
          <w:sz w:val="24"/>
        </w:rPr>
        <w:t>・　農業用水を防火用水として利用するとともに、適正な利用が可能となるように防火水槽の定期的な清掃、防火訓練への協力、水位確保のための堰板管理等を行うこと。</w:t>
      </w:r>
    </w:p>
    <w:p w:rsidR="00541539" w:rsidRPr="001C7305" w:rsidRDefault="00541539" w:rsidP="00541539">
      <w:pPr>
        <w:tabs>
          <w:tab w:val="left" w:pos="1154"/>
        </w:tabs>
        <w:ind w:left="1783" w:hanging="210"/>
      </w:pPr>
      <w:r w:rsidRPr="001C7305">
        <w:rPr>
          <w:sz w:val="24"/>
        </w:rPr>
        <w:t>・　農業用水を消流雪用に利用するとともに、その適正な利用が可能となるように降雪期前の点検、補修、及びその他期間にも適正な維持管理を行うこと。</w:t>
      </w:r>
    </w:p>
    <w:p w:rsidR="00541539" w:rsidRPr="001C7305" w:rsidRDefault="00541539" w:rsidP="00541539">
      <w:pPr>
        <w:tabs>
          <w:tab w:val="left" w:pos="1154"/>
        </w:tabs>
        <w:ind w:left="1783" w:hanging="210"/>
      </w:pPr>
      <w:r w:rsidRPr="001C7305">
        <w:rPr>
          <w:sz w:val="24"/>
        </w:rPr>
        <w:t>・　集落内にある水路を親水空間として利活用し、定期的な清掃等により、適正な維持管理を行うこと。</w:t>
      </w:r>
    </w:p>
    <w:p w:rsidR="00541539" w:rsidRPr="001C7305" w:rsidRDefault="00541539" w:rsidP="00541539">
      <w:pPr>
        <w:tabs>
          <w:tab w:val="left" w:pos="1154"/>
        </w:tabs>
        <w:ind w:left="1783" w:hanging="210"/>
      </w:pPr>
      <w:r w:rsidRPr="001C7305">
        <w:rPr>
          <w:sz w:val="24"/>
        </w:rPr>
        <w:t>・　農村の水辺空間の景観形成を図るため、非かんがい期においても、ため池に貯水すること。</w:t>
      </w:r>
    </w:p>
    <w:p w:rsidR="00541539" w:rsidRPr="001C7305" w:rsidRDefault="00541539" w:rsidP="00541539">
      <w:pPr>
        <w:ind w:firstLine="1259"/>
      </w:pPr>
      <w:r w:rsidRPr="001C7305">
        <w:rPr>
          <w:sz w:val="24"/>
        </w:rPr>
        <w:lastRenderedPageBreak/>
        <w:t>□</w:t>
      </w:r>
      <w:r w:rsidRPr="001C7305">
        <w:rPr>
          <w:sz w:val="24"/>
        </w:rPr>
        <w:t>伝統的施設や農法の保全・実施</w:t>
      </w:r>
    </w:p>
    <w:p w:rsidR="00541539" w:rsidRPr="001C7305" w:rsidRDefault="00541539" w:rsidP="00541539">
      <w:pPr>
        <w:ind w:left="1888" w:hanging="315"/>
      </w:pPr>
      <w:r w:rsidRPr="001C7305">
        <w:rPr>
          <w:sz w:val="24"/>
        </w:rPr>
        <w:t>・　はさ掛け等の伝統農法の実践を通じて農村特有の景観形成を図ること。</w:t>
      </w:r>
    </w:p>
    <w:p w:rsidR="00541539" w:rsidRPr="001C7305" w:rsidRDefault="00541539" w:rsidP="00541539">
      <w:pPr>
        <w:ind w:left="1783" w:hanging="210"/>
      </w:pPr>
      <w:r w:rsidRPr="001C7305">
        <w:rPr>
          <w:sz w:val="24"/>
        </w:rPr>
        <w:t>・　地域に賦存する歴史的な価値のある農業施設の保全を行うこと。</w:t>
      </w:r>
    </w:p>
    <w:p w:rsidR="00541539" w:rsidRPr="001C7305" w:rsidRDefault="00541539" w:rsidP="00541539">
      <w:pPr>
        <w:ind w:left="1783" w:hanging="210"/>
      </w:pPr>
      <w:r w:rsidRPr="001C7305">
        <w:rPr>
          <w:sz w:val="24"/>
        </w:rPr>
        <w:t>・　景観形成のために、機械作業が不可能な棚田等の石垣法面の草刈りや補修等を適正に行うこと。</w:t>
      </w:r>
    </w:p>
    <w:p w:rsidR="00541539" w:rsidRPr="001C7305" w:rsidRDefault="00541539" w:rsidP="00541539">
      <w:pPr>
        <w:ind w:firstLine="1259"/>
      </w:pPr>
      <w:r w:rsidRPr="001C7305">
        <w:rPr>
          <w:sz w:val="24"/>
        </w:rPr>
        <w:t>□</w:t>
      </w:r>
      <w:r w:rsidRPr="001C7305">
        <w:rPr>
          <w:sz w:val="24"/>
        </w:rPr>
        <w:t>農用地からの風塵の防止活動</w:t>
      </w:r>
    </w:p>
    <w:p w:rsidR="00541539" w:rsidRPr="001C7305" w:rsidRDefault="00541539" w:rsidP="00541539">
      <w:pPr>
        <w:ind w:left="1888" w:hanging="315"/>
      </w:pPr>
      <w:r w:rsidRPr="001C7305">
        <w:rPr>
          <w:sz w:val="24"/>
        </w:rPr>
        <w:t>・　農用地周辺に立地する住宅等に対して、農用地からの風塵による影響を小さくするため、主として営農目的以外で農用地への植物の植栽を行い、適正な維持管理を行う等の取組を行うこと。又は、風塵防止のための並木を整備し、枝打ち等により適正な維持管理を行うこと。なお、植栽等にあたっては、必要に応じて有識者の指導・助言を得るなど、地域の生態系への影響に留意すること。</w:t>
      </w:r>
    </w:p>
    <w:p w:rsidR="00541539" w:rsidRPr="001C7305" w:rsidRDefault="00541539" w:rsidP="00541539">
      <w:pPr>
        <w:ind w:left="1888" w:hanging="210"/>
      </w:pPr>
    </w:p>
    <w:p w:rsidR="00541539" w:rsidRPr="001C7305" w:rsidRDefault="00541539" w:rsidP="00541539">
      <w:pPr>
        <w:ind w:firstLineChars="350" w:firstLine="877"/>
      </w:pPr>
      <w:r w:rsidRPr="001C7305">
        <w:rPr>
          <w:sz w:val="24"/>
        </w:rPr>
        <w:t>エ　水田貯留機能増進・地下水かん養</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48</w:t>
      </w:r>
      <w:r w:rsidRPr="001C7305">
        <w:rPr>
          <w:rFonts w:ascii="ＭＳ 明朝" w:hAnsi="ＭＳ 明朝"/>
          <w:sz w:val="24"/>
        </w:rPr>
        <w:t>水田の貯留機能向上活動</w:t>
      </w:r>
    </w:p>
    <w:p w:rsidR="00541539" w:rsidRPr="001C7305" w:rsidRDefault="00541539" w:rsidP="00541539">
      <w:pPr>
        <w:tabs>
          <w:tab w:val="left" w:pos="1573"/>
        </w:tabs>
        <w:ind w:left="1783" w:hanging="210"/>
      </w:pPr>
      <w:r w:rsidRPr="001C7305">
        <w:rPr>
          <w:sz w:val="24"/>
        </w:rPr>
        <w:t>・　大雨時の水田からの排水を調節するため、水田の落水口に排水調整板の設置等を行うこと。</w:t>
      </w:r>
    </w:p>
    <w:p w:rsidR="00541539" w:rsidRPr="001C7305" w:rsidRDefault="00541539" w:rsidP="00541539">
      <w:pPr>
        <w:tabs>
          <w:tab w:val="left" w:pos="1573"/>
        </w:tabs>
        <w:ind w:left="1783" w:hanging="210"/>
      </w:pPr>
      <w:r w:rsidRPr="001C7305">
        <w:rPr>
          <w:sz w:val="24"/>
        </w:rPr>
        <w:t>・　大雨時の水田での貯留効果を向上させるため、畦畔の嵩上げ等を行うこと。</w:t>
      </w:r>
    </w:p>
    <w:p w:rsidR="00541539" w:rsidRPr="001C7305" w:rsidRDefault="00541539" w:rsidP="00541539">
      <w:pPr>
        <w:tabs>
          <w:tab w:val="left" w:pos="1573"/>
        </w:tabs>
        <w:ind w:left="1783" w:hanging="210"/>
        <w:rPr>
          <w:sz w:val="24"/>
        </w:rPr>
      </w:pPr>
      <w:r w:rsidRPr="001C7305">
        <w:rPr>
          <w:sz w:val="24"/>
        </w:rPr>
        <w:t>・　大雨時に、水田への湛水による一時貯留やため池の空容量を活用し、貯留機能を向上させるため、ゲート等の操作や排水ポンプの稼働を行うこと。</w:t>
      </w:r>
    </w:p>
    <w:p w:rsidR="00541539" w:rsidRPr="001C7305" w:rsidRDefault="00541539" w:rsidP="00541539">
      <w:pPr>
        <w:tabs>
          <w:tab w:val="left" w:pos="1573"/>
        </w:tabs>
      </w:pP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49</w:t>
      </w:r>
      <w:r w:rsidRPr="001C7305">
        <w:rPr>
          <w:rFonts w:ascii="ＭＳ 明朝" w:hAnsi="ＭＳ 明朝"/>
          <w:sz w:val="24"/>
        </w:rPr>
        <w:t>水田の地下水かん養機能向上活動、水源かん養林の保全</w:t>
      </w:r>
    </w:p>
    <w:p w:rsidR="00541539" w:rsidRPr="001C7305" w:rsidRDefault="00541539" w:rsidP="00541539">
      <w:pPr>
        <w:ind w:firstLine="1259"/>
      </w:pPr>
      <w:r w:rsidRPr="001C7305">
        <w:rPr>
          <w:sz w:val="24"/>
        </w:rPr>
        <w:t>□</w:t>
      </w:r>
      <w:r w:rsidRPr="001C7305">
        <w:rPr>
          <w:sz w:val="24"/>
        </w:rPr>
        <w:t>水田の地下水かん養機能向上活動</w:t>
      </w:r>
    </w:p>
    <w:p w:rsidR="00541539" w:rsidRPr="001C7305" w:rsidRDefault="00541539" w:rsidP="00541539">
      <w:pPr>
        <w:ind w:left="1783" w:hanging="210"/>
      </w:pPr>
      <w:r w:rsidRPr="001C7305">
        <w:rPr>
          <w:sz w:val="24"/>
        </w:rPr>
        <w:t>・　水田の持つ地下水かん養機能を発揮させるため、かんがい・防除等の営農以外の目的で水田への水張りを行うこと。又は、新たにポンプを設置し、計画に基づいた水田への湛水を行うこと。</w:t>
      </w:r>
    </w:p>
    <w:p w:rsidR="00541539" w:rsidRPr="001C7305" w:rsidRDefault="00541539" w:rsidP="00541539">
      <w:pPr>
        <w:ind w:left="1783" w:hanging="210"/>
      </w:pPr>
      <w:r w:rsidRPr="001C7305">
        <w:rPr>
          <w:sz w:val="24"/>
        </w:rPr>
        <w:t>・　水田の持つ地下水かん養機能を効果的に発揮させるため、収穫後に耕起を行うこと。</w:t>
      </w:r>
    </w:p>
    <w:p w:rsidR="00541539" w:rsidRPr="001C7305" w:rsidRDefault="00541539" w:rsidP="00541539">
      <w:pPr>
        <w:ind w:firstLine="1259"/>
      </w:pPr>
      <w:r w:rsidRPr="001C7305">
        <w:rPr>
          <w:sz w:val="24"/>
        </w:rPr>
        <w:t>□</w:t>
      </w:r>
      <w:r w:rsidRPr="001C7305">
        <w:rPr>
          <w:sz w:val="24"/>
        </w:rPr>
        <w:t>水源かん養林の保全</w:t>
      </w:r>
    </w:p>
    <w:p w:rsidR="00541539" w:rsidRPr="001C7305" w:rsidRDefault="00541539" w:rsidP="00541539">
      <w:pPr>
        <w:ind w:left="1783" w:hanging="210"/>
      </w:pPr>
      <w:r w:rsidRPr="001C7305">
        <w:rPr>
          <w:sz w:val="24"/>
        </w:rPr>
        <w:t>・　地下水かん養の便益を受ける地域が上流域の地域と連携を取りながら、水源かん養林を対象にした保全活動を行うこと。</w:t>
      </w:r>
    </w:p>
    <w:p w:rsidR="00541539" w:rsidRPr="001C7305" w:rsidRDefault="00541539" w:rsidP="00541539">
      <w:pPr>
        <w:ind w:firstLine="734"/>
      </w:pPr>
    </w:p>
    <w:p w:rsidR="00541539" w:rsidRPr="001C7305" w:rsidRDefault="00541539" w:rsidP="00541539">
      <w:pPr>
        <w:ind w:firstLineChars="350" w:firstLine="877"/>
      </w:pPr>
      <w:r w:rsidRPr="001C7305">
        <w:rPr>
          <w:sz w:val="24"/>
        </w:rPr>
        <w:t>オ　資源循環</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50</w:t>
      </w:r>
      <w:r w:rsidRPr="001C7305">
        <w:rPr>
          <w:rFonts w:ascii="ＭＳ 明朝" w:hAnsi="ＭＳ 明朝"/>
          <w:sz w:val="24"/>
        </w:rPr>
        <w:t>地域資源の活用・資源循環活動</w:t>
      </w:r>
    </w:p>
    <w:p w:rsidR="00541539" w:rsidRPr="001C7305" w:rsidRDefault="00541539" w:rsidP="00541539">
      <w:pPr>
        <w:ind w:firstLineChars="300" w:firstLine="752"/>
      </w:pPr>
      <w:r w:rsidRPr="001C7305">
        <w:rPr>
          <w:sz w:val="24"/>
        </w:rPr>
        <w:t xml:space="preserve">　　【有機性物質のたい肥化】</w:t>
      </w:r>
    </w:p>
    <w:p w:rsidR="00541539" w:rsidRPr="001C7305" w:rsidRDefault="00541539" w:rsidP="00541539">
      <w:pPr>
        <w:ind w:leftChars="700" w:left="1796" w:hangingChars="100" w:hanging="251"/>
      </w:pPr>
      <w:r w:rsidRPr="001C7305">
        <w:rPr>
          <w:sz w:val="24"/>
        </w:rPr>
        <w:t>・　資源の循環を推進するために、家庭からの生ゴミ等を収集し、たい肥化を図ること。</w:t>
      </w:r>
    </w:p>
    <w:p w:rsidR="00541539" w:rsidRPr="001C7305" w:rsidRDefault="00541539" w:rsidP="00541539">
      <w:pPr>
        <w:ind w:leftChars="700" w:left="1796" w:hangingChars="100" w:hanging="251"/>
      </w:pPr>
      <w:r w:rsidRPr="001C7305">
        <w:rPr>
          <w:sz w:val="24"/>
        </w:rPr>
        <w:lastRenderedPageBreak/>
        <w:t>・　資源の循環を推進するために、農業集落排水施設から発生する汚泥を収集し、たい肥化を図ること。</w:t>
      </w:r>
    </w:p>
    <w:p w:rsidR="00541539" w:rsidRPr="001C7305" w:rsidRDefault="00541539" w:rsidP="00541539">
      <w:pPr>
        <w:ind w:firstLineChars="300" w:firstLine="752"/>
      </w:pPr>
      <w:r w:rsidRPr="001C7305">
        <w:rPr>
          <w:sz w:val="24"/>
        </w:rPr>
        <w:t xml:space="preserve">　　【間伐材等を利用した防護柵等の適正管理】</w:t>
      </w:r>
    </w:p>
    <w:p w:rsidR="00541539" w:rsidRPr="001C7305" w:rsidRDefault="00541539" w:rsidP="00541539">
      <w:pPr>
        <w:ind w:leftChars="700" w:left="1796" w:hangingChars="100" w:hanging="251"/>
      </w:pPr>
      <w:r w:rsidRPr="001C7305">
        <w:rPr>
          <w:sz w:val="24"/>
        </w:rPr>
        <w:t>・　地域及び周辺で産出される間伐材を利用して設置した防護柵について、破損があった場合などには早急な対応を行うなど、適正な維持管理を行うこと。又は、新たに間伐材を利用した防護柵を設置し、維持管理すること。</w:t>
      </w:r>
    </w:p>
    <w:p w:rsidR="00541539" w:rsidRPr="001C7305" w:rsidRDefault="00541539" w:rsidP="00541539">
      <w:pPr>
        <w:ind w:firstLineChars="300" w:firstLine="752"/>
      </w:pPr>
      <w:r w:rsidRPr="001C7305">
        <w:rPr>
          <w:sz w:val="24"/>
        </w:rPr>
        <w:t xml:space="preserve">　　【農業用水の反復利用】</w:t>
      </w:r>
    </w:p>
    <w:p w:rsidR="00541539" w:rsidRPr="001C7305" w:rsidRDefault="00541539" w:rsidP="00541539">
      <w:pPr>
        <w:ind w:leftChars="700" w:left="1796" w:hangingChars="100" w:hanging="251"/>
      </w:pPr>
      <w:r w:rsidRPr="001C7305">
        <w:rPr>
          <w:sz w:val="24"/>
        </w:rPr>
        <w:t>・　地域において農業用水を有効活用するために、農業用水を反復して循環的な利用を行うこと。又は、新たに排水の再利用が可能となるポンプを設置し、計画に基づいた通水を行うこと。</w:t>
      </w:r>
    </w:p>
    <w:p w:rsidR="00541539" w:rsidRPr="001C7305" w:rsidRDefault="00541539" w:rsidP="00541539">
      <w:pPr>
        <w:ind w:firstLineChars="300" w:firstLine="752"/>
      </w:pPr>
      <w:r w:rsidRPr="001C7305">
        <w:rPr>
          <w:sz w:val="24"/>
        </w:rPr>
        <w:t xml:space="preserve">　　【小水力発電施設の適正管理】</w:t>
      </w:r>
    </w:p>
    <w:p w:rsidR="00541539" w:rsidRPr="001C7305" w:rsidRDefault="00541539" w:rsidP="00541539">
      <w:pPr>
        <w:ind w:leftChars="700" w:left="1796" w:hangingChars="100" w:hanging="251"/>
        <w:rPr>
          <w:sz w:val="24"/>
        </w:rPr>
      </w:pPr>
      <w:r w:rsidRPr="001C7305">
        <w:rPr>
          <w:sz w:val="24"/>
        </w:rPr>
        <w:t>・　地域内にある水路に設置した小水力発電施設について、継続的に発電が可能となるような適正な維持管理を行うこと。又は、新たに発電施設を設置し、維持管理すること。又は、小水力発電の導入に向けた実験活動を行うこと。</w:t>
      </w:r>
    </w:p>
    <w:p w:rsidR="00541539" w:rsidRPr="001C7305" w:rsidRDefault="00541539" w:rsidP="00541539"/>
    <w:p w:rsidR="00541539" w:rsidRPr="001C7305" w:rsidRDefault="00541539" w:rsidP="00541539">
      <w:pPr>
        <w:ind w:firstLine="629"/>
      </w:pPr>
      <w:r w:rsidRPr="001C7305">
        <w:rPr>
          <w:sz w:val="24"/>
        </w:rPr>
        <w:t xml:space="preserve">　３）　啓発・普及</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51</w:t>
      </w:r>
      <w:r w:rsidRPr="001C7305">
        <w:rPr>
          <w:rFonts w:ascii="ＭＳ 明朝" w:hAnsi="ＭＳ 明朝"/>
          <w:sz w:val="24"/>
        </w:rPr>
        <w:t>啓発・普及活動</w:t>
      </w:r>
    </w:p>
    <w:p w:rsidR="00541539" w:rsidRPr="001C7305" w:rsidRDefault="00541539" w:rsidP="00541539">
      <w:pPr>
        <w:ind w:left="1259" w:hanging="210"/>
      </w:pPr>
      <w:r w:rsidRPr="001C7305">
        <w:rPr>
          <w:sz w:val="24"/>
        </w:rPr>
        <w:t>①</w:t>
      </w:r>
      <w:r w:rsidRPr="001C7305">
        <w:rPr>
          <w:sz w:val="24"/>
        </w:rPr>
        <w:t>広報活動（パンフレット等の作成・頒布、看板設置等）、啓発活動（有識者の指導、勉強会等）に関する取組内容</w:t>
      </w:r>
    </w:p>
    <w:p w:rsidR="00541539" w:rsidRPr="001C7305" w:rsidRDefault="00541539" w:rsidP="00541539">
      <w:pPr>
        <w:ind w:firstLine="1259"/>
      </w:pPr>
      <w:r w:rsidRPr="001C7305">
        <w:rPr>
          <w:sz w:val="24"/>
        </w:rPr>
        <w:t>□</w:t>
      </w:r>
      <w:r w:rsidRPr="001C7305">
        <w:rPr>
          <w:sz w:val="24"/>
        </w:rPr>
        <w:t>広報活動</w:t>
      </w:r>
    </w:p>
    <w:p w:rsidR="00541539" w:rsidRPr="001C7305" w:rsidRDefault="00541539" w:rsidP="00541539">
      <w:pPr>
        <w:ind w:left="1783" w:hanging="210"/>
      </w:pPr>
      <w:r w:rsidRPr="001C7305">
        <w:rPr>
          <w:sz w:val="24"/>
        </w:rPr>
        <w:t>・　農村環境保全活動に対する地域住民等の理解を深めるために、パンフレット、機関誌等の作成・頒布、看板の設置、インターネットのホームページの開設・更新等の活動を行うこと。</w:t>
      </w:r>
    </w:p>
    <w:p w:rsidR="00541539" w:rsidRPr="001C7305" w:rsidRDefault="00541539" w:rsidP="00541539">
      <w:pPr>
        <w:ind w:left="1783" w:hanging="210"/>
      </w:pPr>
      <w:r w:rsidRPr="001C7305">
        <w:rPr>
          <w:sz w:val="24"/>
        </w:rPr>
        <w:t>・　外来種の侵入防止や駆除に対する理解を醸成する取組を行うこと。</w:t>
      </w:r>
    </w:p>
    <w:p w:rsidR="00541539" w:rsidRPr="001C7305" w:rsidRDefault="00541539" w:rsidP="00541539">
      <w:pPr>
        <w:ind w:firstLine="1259"/>
      </w:pPr>
      <w:r w:rsidRPr="001C7305">
        <w:rPr>
          <w:sz w:val="24"/>
        </w:rPr>
        <w:t>□</w:t>
      </w:r>
      <w:r w:rsidRPr="001C7305">
        <w:rPr>
          <w:sz w:val="24"/>
        </w:rPr>
        <w:t>啓発活動</w:t>
      </w:r>
    </w:p>
    <w:p w:rsidR="00541539" w:rsidRPr="001C7305" w:rsidRDefault="00541539" w:rsidP="00541539">
      <w:pPr>
        <w:ind w:left="1783" w:hanging="210"/>
      </w:pPr>
      <w:r w:rsidRPr="001C7305">
        <w:rPr>
          <w:sz w:val="24"/>
        </w:rPr>
        <w:t>・　地域の農村環境保全のために、農村環境の各テーマに詳しい専門家の意見を伺う等、有識者の指導・助言を得ること。</w:t>
      </w:r>
    </w:p>
    <w:p w:rsidR="00541539" w:rsidRPr="001C7305" w:rsidRDefault="00541539" w:rsidP="00541539">
      <w:pPr>
        <w:ind w:left="1783" w:hanging="210"/>
      </w:pPr>
      <w:r w:rsidRPr="001C7305">
        <w:rPr>
          <w:sz w:val="24"/>
        </w:rPr>
        <w:t>・　地域で保全する生物の種類を検討するためや、地域の水質保全計画・景観形成計画等を策定するため等に、集落等での寄合等の場を活用した勉強会等を行うこと。</w:t>
      </w:r>
    </w:p>
    <w:p w:rsidR="00541539" w:rsidRPr="001C7305" w:rsidRDefault="00541539" w:rsidP="00541539"/>
    <w:p w:rsidR="00541539" w:rsidRPr="001C7305" w:rsidRDefault="00541539" w:rsidP="00541539">
      <w:pPr>
        <w:ind w:firstLine="1049"/>
      </w:pPr>
      <w:r w:rsidRPr="001C7305">
        <w:rPr>
          <w:sz w:val="24"/>
        </w:rPr>
        <w:t>②</w:t>
      </w:r>
      <w:r w:rsidRPr="001C7305">
        <w:rPr>
          <w:sz w:val="24"/>
        </w:rPr>
        <w:t>地域住民との交流活動、学校教育、行政機関等との連携に関する取組内容</w:t>
      </w:r>
    </w:p>
    <w:p w:rsidR="00541539" w:rsidRPr="001C7305" w:rsidRDefault="00541539" w:rsidP="00541539">
      <w:pPr>
        <w:ind w:firstLine="1259"/>
      </w:pPr>
      <w:r w:rsidRPr="001C7305">
        <w:rPr>
          <w:sz w:val="24"/>
        </w:rPr>
        <w:t>□</w:t>
      </w:r>
      <w:r w:rsidRPr="001C7305">
        <w:rPr>
          <w:sz w:val="24"/>
        </w:rPr>
        <w:t>地域住民等との交流活動</w:t>
      </w:r>
    </w:p>
    <w:p w:rsidR="00541539" w:rsidRPr="001C7305" w:rsidRDefault="00541539" w:rsidP="00541539">
      <w:pPr>
        <w:ind w:left="1783" w:hanging="210"/>
      </w:pPr>
      <w:r w:rsidRPr="001C7305">
        <w:rPr>
          <w:sz w:val="24"/>
        </w:rPr>
        <w:t>・　活動を契機として、農村環境保全活動に対する地域住民等の関心を高めるために、地域住民等との交流活動を行うこと。</w:t>
      </w:r>
    </w:p>
    <w:p w:rsidR="00541539" w:rsidRPr="001C7305" w:rsidRDefault="00541539" w:rsidP="00541539">
      <w:pPr>
        <w:ind w:left="1783" w:hanging="210"/>
      </w:pPr>
      <w:r w:rsidRPr="001C7305">
        <w:rPr>
          <w:sz w:val="24"/>
        </w:rPr>
        <w:t>・　地域における生物多様性保全、景観形成等への認識を高めるために、地域内の水路等でみられる生物を対象とした観察会や地域の農村環境を再</w:t>
      </w:r>
      <w:r w:rsidRPr="001C7305">
        <w:rPr>
          <w:sz w:val="24"/>
        </w:rPr>
        <w:lastRenderedPageBreak/>
        <w:t>点検するためのウォーキング等を行うこと。</w:t>
      </w:r>
    </w:p>
    <w:p w:rsidR="00541539" w:rsidRPr="001C7305" w:rsidRDefault="00541539" w:rsidP="00541539">
      <w:pPr>
        <w:ind w:left="1783" w:hanging="210"/>
      </w:pPr>
      <w:r w:rsidRPr="001C7305">
        <w:rPr>
          <w:sz w:val="24"/>
        </w:rPr>
        <w:t>・　生物多様性保全への意識向上のために設置した植物等の観察路や鳥の観察台について、定期的なゴミ除去等による適正な維持管理を行うこと。又は、新たに観察路等を設置し、管理を行うこと。</w:t>
      </w:r>
    </w:p>
    <w:p w:rsidR="00541539" w:rsidRPr="001C7305" w:rsidRDefault="00541539" w:rsidP="00541539">
      <w:pPr>
        <w:ind w:left="1783" w:hanging="210"/>
      </w:pPr>
      <w:r w:rsidRPr="001C7305">
        <w:rPr>
          <w:sz w:val="24"/>
        </w:rPr>
        <w:t>・　農村環境保全活動に取り組む団体との意見交換会の実施等により、連携を図ること。</w:t>
      </w:r>
    </w:p>
    <w:p w:rsidR="00541539" w:rsidRPr="001C7305" w:rsidRDefault="00541539" w:rsidP="00541539">
      <w:pPr>
        <w:ind w:left="1783" w:hanging="210"/>
      </w:pPr>
      <w:r w:rsidRPr="001C7305">
        <w:rPr>
          <w:sz w:val="24"/>
        </w:rPr>
        <w:t>・　地域における水田を利用した水田貯留機能増進・地下水かん養を推進していくために下流域と上流域との間での情報交換会の実施等により、連携を図ること。</w:t>
      </w:r>
    </w:p>
    <w:p w:rsidR="00541539" w:rsidRPr="001C7305" w:rsidRDefault="00541539" w:rsidP="00541539">
      <w:pPr>
        <w:ind w:firstLine="1259"/>
      </w:pPr>
      <w:r w:rsidRPr="001C7305">
        <w:rPr>
          <w:sz w:val="24"/>
        </w:rPr>
        <w:t>□</w:t>
      </w:r>
      <w:r w:rsidRPr="001C7305">
        <w:rPr>
          <w:sz w:val="24"/>
        </w:rPr>
        <w:t>学校教育等との連携</w:t>
      </w:r>
    </w:p>
    <w:p w:rsidR="00541539" w:rsidRPr="001C7305" w:rsidRDefault="00541539" w:rsidP="00541539">
      <w:pPr>
        <w:tabs>
          <w:tab w:val="left" w:pos="1783"/>
        </w:tabs>
        <w:ind w:left="1783" w:hanging="210"/>
      </w:pPr>
      <w:r w:rsidRPr="001C7305">
        <w:rPr>
          <w:sz w:val="24"/>
        </w:rPr>
        <w:t>・　農村環境保全活動の啓発等のために、テーマに応じた出前講座や体験の場の提供等により、小中学校、高等学校、幼稚園等と連携を図ること。</w:t>
      </w:r>
    </w:p>
    <w:p w:rsidR="00541539" w:rsidRPr="001C7305" w:rsidRDefault="00541539" w:rsidP="00541539">
      <w:pPr>
        <w:ind w:left="1154" w:firstLine="105"/>
      </w:pPr>
      <w:r w:rsidRPr="001C7305">
        <w:rPr>
          <w:sz w:val="24"/>
        </w:rPr>
        <w:t>□</w:t>
      </w:r>
      <w:r w:rsidRPr="001C7305">
        <w:rPr>
          <w:sz w:val="24"/>
        </w:rPr>
        <w:t>行政機関等との連携</w:t>
      </w:r>
    </w:p>
    <w:p w:rsidR="00541539" w:rsidRPr="001C7305" w:rsidRDefault="00541539" w:rsidP="00541539">
      <w:pPr>
        <w:tabs>
          <w:tab w:val="left" w:pos="1783"/>
        </w:tabs>
        <w:ind w:left="1783" w:hanging="210"/>
      </w:pPr>
      <w:r w:rsidRPr="001C7305">
        <w:rPr>
          <w:sz w:val="24"/>
        </w:rPr>
        <w:t>・　市町村が田園環境整備マスタープランを策定（変更）する際に、地域における生息生物、水質等の各テーマに関する情報を提供したり、内容について意見を述べること。また、地域での取組等をマスタープランに位置付ける等の連携強化を図ること。</w:t>
      </w:r>
    </w:p>
    <w:p w:rsidR="00541539" w:rsidRPr="001C7305" w:rsidRDefault="00541539" w:rsidP="00541539">
      <w:pPr>
        <w:tabs>
          <w:tab w:val="left" w:pos="1783"/>
        </w:tabs>
        <w:ind w:left="1783" w:hanging="210"/>
      </w:pPr>
      <w:r w:rsidRPr="001C7305">
        <w:rPr>
          <w:sz w:val="24"/>
        </w:rPr>
        <w:t>・　市町村等が作成する広報誌について、地域における生息生物・景観等についての情報を提供したり、地域の取組実績等を投稿すること。</w:t>
      </w:r>
    </w:p>
    <w:p w:rsidR="00541539" w:rsidRPr="001C7305" w:rsidRDefault="00541539" w:rsidP="00541539">
      <w:pPr>
        <w:ind w:left="1154"/>
      </w:pPr>
    </w:p>
    <w:p w:rsidR="00541539" w:rsidRPr="001C7305" w:rsidRDefault="00541539" w:rsidP="00541539">
      <w:pPr>
        <w:ind w:firstLine="1049"/>
      </w:pPr>
      <w:r w:rsidRPr="001C7305">
        <w:rPr>
          <w:sz w:val="24"/>
        </w:rPr>
        <w:t>③</w:t>
      </w:r>
      <w:r w:rsidRPr="001C7305">
        <w:rPr>
          <w:sz w:val="24"/>
        </w:rPr>
        <w:t>地域内の規制等の取り決めに関する取組内容</w:t>
      </w:r>
    </w:p>
    <w:p w:rsidR="00541539" w:rsidRPr="001C7305" w:rsidRDefault="00541539" w:rsidP="00541539">
      <w:pPr>
        <w:ind w:firstLine="1259"/>
      </w:pPr>
      <w:r w:rsidRPr="001C7305">
        <w:rPr>
          <w:sz w:val="24"/>
        </w:rPr>
        <w:t>□</w:t>
      </w:r>
      <w:r w:rsidRPr="001C7305">
        <w:rPr>
          <w:sz w:val="24"/>
        </w:rPr>
        <w:t>地域内の規制等の取り決め</w:t>
      </w:r>
    </w:p>
    <w:p w:rsidR="00541539" w:rsidRPr="001C7305" w:rsidRDefault="00541539" w:rsidP="00541539">
      <w:pPr>
        <w:tabs>
          <w:tab w:val="left" w:pos="1573"/>
          <w:tab w:val="left" w:pos="1783"/>
        </w:tabs>
        <w:ind w:left="1783" w:hanging="210"/>
      </w:pPr>
      <w:r w:rsidRPr="001C7305">
        <w:rPr>
          <w:sz w:val="24"/>
        </w:rPr>
        <w:t>・　農村環境保全活動を推進していくために、規制（ルール、約束事等）について、地域の合意の下で取り決めること。</w:t>
      </w:r>
    </w:p>
    <w:p w:rsidR="00541539" w:rsidRPr="001C7305" w:rsidRDefault="00541539" w:rsidP="00541539">
      <w:r w:rsidRPr="001C7305">
        <w:rPr>
          <w:sz w:val="24"/>
        </w:rPr>
        <w:t xml:space="preserve">　</w:t>
      </w:r>
    </w:p>
    <w:p w:rsidR="00541539" w:rsidRPr="001C7305" w:rsidRDefault="00541539" w:rsidP="00541539">
      <w:pPr>
        <w:tabs>
          <w:tab w:val="left" w:pos="210"/>
          <w:tab w:val="left" w:pos="315"/>
        </w:tabs>
        <w:ind w:firstLineChars="100" w:firstLine="251"/>
      </w:pPr>
      <w:r>
        <w:rPr>
          <w:rFonts w:hint="eastAsia"/>
          <w:sz w:val="24"/>
        </w:rPr>
        <w:t xml:space="preserve">３　</w:t>
      </w:r>
      <w:r w:rsidRPr="001C7305">
        <w:rPr>
          <w:sz w:val="24"/>
        </w:rPr>
        <w:t>多面的機能の増進を図る活動</w:t>
      </w: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52</w:t>
      </w:r>
      <w:r w:rsidRPr="001C7305">
        <w:rPr>
          <w:rFonts w:ascii="ＭＳ 明朝" w:hAnsi="ＭＳ 明朝"/>
          <w:sz w:val="24"/>
        </w:rPr>
        <w:t>遊休農地の有効活用</w:t>
      </w:r>
    </w:p>
    <w:p w:rsidR="00541539" w:rsidRPr="001C7305" w:rsidRDefault="00541539" w:rsidP="00541539">
      <w:pPr>
        <w:ind w:leftChars="700" w:left="1796" w:hangingChars="100" w:hanging="251"/>
        <w:rPr>
          <w:sz w:val="24"/>
        </w:rPr>
      </w:pPr>
      <w:r w:rsidRPr="001C7305">
        <w:rPr>
          <w:sz w:val="24"/>
        </w:rPr>
        <w:t>・　地域内外からの営農者の確保、地域住民による活用、企業と連携した特産物の作付等、遊休農地の有効活用のための活動を行うこと。</w:t>
      </w:r>
    </w:p>
    <w:p w:rsidR="00541539" w:rsidRPr="001C7305" w:rsidRDefault="00541539" w:rsidP="00541539">
      <w:pPr>
        <w:tabs>
          <w:tab w:val="left" w:pos="1573"/>
          <w:tab w:val="left" w:pos="1888"/>
        </w:tabs>
      </w:pP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53</w:t>
      </w:r>
      <w:r w:rsidRPr="001C7305">
        <w:rPr>
          <w:rFonts w:ascii="ＭＳ 明朝" w:hAnsi="ＭＳ 明朝"/>
          <w:sz w:val="24"/>
        </w:rPr>
        <w:t>農地周りの環境改善活動の強化</w:t>
      </w:r>
    </w:p>
    <w:p w:rsidR="00541539" w:rsidRPr="001C7305" w:rsidRDefault="00541539" w:rsidP="00541539">
      <w:pPr>
        <w:ind w:leftChars="700" w:left="1796" w:hangingChars="100" w:hanging="251"/>
        <w:rPr>
          <w:sz w:val="24"/>
        </w:rPr>
      </w:pPr>
      <w:r w:rsidRPr="001C7305">
        <w:rPr>
          <w:sz w:val="24"/>
        </w:rPr>
        <w:t>・　鳥獣被害防止のための対策施設の設置や農地周りの藪等の伐採、農地への侵入竹等の防止等、農地利用や地域環境の改善のための活動を行うこと。</w:t>
      </w:r>
    </w:p>
    <w:p w:rsidR="00541539" w:rsidRPr="001C7305" w:rsidRDefault="00541539" w:rsidP="00541539">
      <w:pPr>
        <w:tabs>
          <w:tab w:val="left" w:pos="1573"/>
          <w:tab w:val="left" w:pos="1888"/>
        </w:tabs>
      </w:pP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54</w:t>
      </w:r>
      <w:r w:rsidRPr="001C7305">
        <w:rPr>
          <w:rFonts w:ascii="ＭＳ 明朝" w:hAnsi="ＭＳ 明朝"/>
          <w:sz w:val="24"/>
        </w:rPr>
        <w:t>地域住民による直営施工</w:t>
      </w:r>
    </w:p>
    <w:p w:rsidR="00541539" w:rsidRPr="001C7305" w:rsidRDefault="00541539" w:rsidP="00541539">
      <w:pPr>
        <w:ind w:leftChars="700" w:left="1796" w:hangingChars="100" w:hanging="251"/>
        <w:rPr>
          <w:sz w:val="24"/>
        </w:rPr>
      </w:pPr>
      <w:r w:rsidRPr="001C7305">
        <w:rPr>
          <w:sz w:val="24"/>
        </w:rPr>
        <w:t>・　農業者・地域住民が直接参加した施設の補修や環境保全施設の設置、そのための技術習得等、地域住民が参加した直営施工による活動を行うこと。</w:t>
      </w:r>
    </w:p>
    <w:p w:rsidR="00541539" w:rsidRPr="001C7305" w:rsidRDefault="00541539" w:rsidP="00541539">
      <w:pPr>
        <w:tabs>
          <w:tab w:val="left" w:pos="1573"/>
          <w:tab w:val="left" w:pos="1888"/>
        </w:tabs>
      </w:pP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55</w:t>
      </w:r>
      <w:r w:rsidRPr="001C7305">
        <w:rPr>
          <w:rFonts w:ascii="ＭＳ 明朝" w:hAnsi="ＭＳ 明朝"/>
          <w:sz w:val="24"/>
        </w:rPr>
        <w:t>防災・減災力の強化</w:t>
      </w:r>
    </w:p>
    <w:p w:rsidR="00541539" w:rsidRPr="001C7305" w:rsidRDefault="00541539" w:rsidP="00541539">
      <w:pPr>
        <w:ind w:leftChars="700" w:left="1796" w:hangingChars="100" w:hanging="251"/>
        <w:rPr>
          <w:sz w:val="24"/>
        </w:rPr>
      </w:pPr>
      <w:r w:rsidRPr="001C7305">
        <w:rPr>
          <w:sz w:val="24"/>
        </w:rPr>
        <w:t>・　水田やため池の雨水貯留機能の活用、危険ため池の管理体制の整備・強化等、地域が一体となった防災・減災力の強化のための活動を行うこと。</w:t>
      </w:r>
    </w:p>
    <w:p w:rsidR="00541539" w:rsidRPr="001C7305" w:rsidRDefault="00541539" w:rsidP="00541539">
      <w:pPr>
        <w:tabs>
          <w:tab w:val="left" w:pos="1573"/>
          <w:tab w:val="left" w:pos="1888"/>
        </w:tabs>
        <w:rPr>
          <w:sz w:val="24"/>
        </w:rPr>
      </w:pP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56</w:t>
      </w:r>
      <w:r w:rsidRPr="001C7305">
        <w:rPr>
          <w:rFonts w:ascii="ＭＳ 明朝" w:hAnsi="ＭＳ 明朝"/>
          <w:sz w:val="24"/>
        </w:rPr>
        <w:t>農村環境保全活動の幅広い展開</w:t>
      </w:r>
    </w:p>
    <w:p w:rsidR="00541539" w:rsidRPr="001C7305" w:rsidRDefault="00541539" w:rsidP="00541539">
      <w:pPr>
        <w:ind w:leftChars="700" w:left="1796" w:hangingChars="100" w:hanging="251"/>
        <w:rPr>
          <w:sz w:val="24"/>
        </w:rPr>
      </w:pPr>
      <w:r w:rsidRPr="001C7305">
        <w:rPr>
          <w:sz w:val="24"/>
        </w:rPr>
        <w:t>・　農地等の環境資源としての役割を活かした、景観の形成、生態系の保全・再生等、農村環境の良好な保全に向けた幅広い活動を行うこと（</w:t>
      </w:r>
      <w:r w:rsidRPr="001C7305">
        <w:rPr>
          <w:rFonts w:ascii="ＭＳ 明朝" w:hAnsi="ＭＳ 明朝"/>
          <w:sz w:val="24"/>
        </w:rPr>
        <w:t>地域資源の質的向上を図る共同活動において取り組まれる農村環境保全活動に加えて、１テーマを選択し農村環境保全活動を実施する対象組織及び４に定める活動を実施する</w:t>
      </w:r>
      <w:r w:rsidRPr="001C7305">
        <w:rPr>
          <w:sz w:val="24"/>
        </w:rPr>
        <w:t>対象組織が対象）。</w:t>
      </w:r>
    </w:p>
    <w:p w:rsidR="00541539" w:rsidRPr="001C7305" w:rsidRDefault="00541539" w:rsidP="00541539">
      <w:pPr>
        <w:tabs>
          <w:tab w:val="left" w:pos="1573"/>
          <w:tab w:val="left" w:pos="1888"/>
        </w:tabs>
      </w:pP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57</w:t>
      </w:r>
      <w:r w:rsidRPr="001C7305">
        <w:rPr>
          <w:rFonts w:ascii="ＭＳ 明朝" w:hAnsi="ＭＳ 明朝"/>
          <w:sz w:val="24"/>
        </w:rPr>
        <w:t>医療・福祉との連携</w:t>
      </w:r>
    </w:p>
    <w:p w:rsidR="00541539" w:rsidRPr="001C7305" w:rsidRDefault="00541539" w:rsidP="00541539">
      <w:pPr>
        <w:ind w:leftChars="700" w:left="1796" w:hangingChars="100" w:hanging="251"/>
        <w:rPr>
          <w:sz w:val="24"/>
        </w:rPr>
      </w:pPr>
      <w:r w:rsidRPr="001C7305">
        <w:rPr>
          <w:sz w:val="24"/>
        </w:rPr>
        <w:t>・　地域の医療・福祉施設等と連携した、農村環境保全活動への参画や農業体験等を通じた交流活動等、地域と医療・福祉施設等との連携を強化する活動を行うこと。</w:t>
      </w:r>
    </w:p>
    <w:p w:rsidR="00541539" w:rsidRPr="001C7305" w:rsidRDefault="00541539" w:rsidP="00541539">
      <w:pPr>
        <w:tabs>
          <w:tab w:val="left" w:pos="1573"/>
          <w:tab w:val="left" w:pos="1888"/>
        </w:tabs>
      </w:pP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58</w:t>
      </w:r>
      <w:r w:rsidRPr="001C7305">
        <w:rPr>
          <w:rFonts w:ascii="ＭＳ 明朝" w:hAnsi="ＭＳ 明朝"/>
          <w:sz w:val="24"/>
        </w:rPr>
        <w:t>農村文化の伝承を通じた農村コミュニティの強化</w:t>
      </w:r>
    </w:p>
    <w:p w:rsidR="00541539" w:rsidRPr="001C7305" w:rsidRDefault="00541539" w:rsidP="00541539">
      <w:pPr>
        <w:ind w:leftChars="700" w:left="1796" w:hangingChars="100" w:hanging="251"/>
        <w:rPr>
          <w:sz w:val="24"/>
        </w:rPr>
      </w:pPr>
      <w:r w:rsidRPr="001C7305">
        <w:rPr>
          <w:sz w:val="24"/>
        </w:rPr>
        <w:t>・　農村特有の景観や文化を形成してきた伝統的な農業技術、農業に由来する行事の継承等、文化の伝承を通じた農村コミュニティの強化に資する活動を行うこと。</w:t>
      </w:r>
    </w:p>
    <w:p w:rsidR="00541539" w:rsidRPr="001C7305" w:rsidRDefault="00541539" w:rsidP="00541539">
      <w:pPr>
        <w:tabs>
          <w:tab w:val="left" w:pos="1573"/>
          <w:tab w:val="left" w:pos="1888"/>
        </w:tabs>
      </w:pPr>
    </w:p>
    <w:p w:rsidR="00541539" w:rsidRPr="001C7305" w:rsidRDefault="00541539" w:rsidP="00541539">
      <w:pPr>
        <w:ind w:left="1049"/>
        <w:rPr>
          <w:rFonts w:ascii="ＭＳ 明朝" w:hAnsi="ＭＳ 明朝"/>
          <w:sz w:val="24"/>
        </w:rPr>
      </w:pPr>
      <w:r w:rsidRPr="001C7305">
        <w:rPr>
          <w:rFonts w:ascii="ＭＳ 明朝" w:hAnsi="ＭＳ 明朝"/>
          <w:sz w:val="24"/>
          <w:bdr w:val="single" w:sz="4" w:space="0" w:color="auto"/>
        </w:rPr>
        <w:t>59</w:t>
      </w:r>
      <w:r w:rsidRPr="001C7305">
        <w:rPr>
          <w:rFonts w:ascii="ＭＳ 明朝" w:hAnsi="ＭＳ 明朝"/>
          <w:sz w:val="24"/>
        </w:rPr>
        <w:t>都道府県、市町村が特に認める活動</w:t>
      </w:r>
    </w:p>
    <w:p w:rsidR="00541539" w:rsidRPr="001C7305" w:rsidRDefault="00541539" w:rsidP="00541539">
      <w:pPr>
        <w:ind w:leftChars="700" w:left="1796" w:hangingChars="100" w:hanging="251"/>
        <w:rPr>
          <w:sz w:val="24"/>
        </w:rPr>
      </w:pPr>
      <w:r w:rsidRPr="001C7305">
        <w:rPr>
          <w:sz w:val="24"/>
        </w:rPr>
        <w:t>・　都道府県が策定した地域活動指針において、地域の多様な実態を踏まえて追加した取組について、活動を行うこと。</w:t>
      </w:r>
    </w:p>
    <w:p w:rsidR="00541539" w:rsidRPr="001C7305" w:rsidRDefault="00541539" w:rsidP="00541539">
      <w:pPr>
        <w:rPr>
          <w:rFonts w:ascii="ＭＳ 明朝" w:hAnsi="ＭＳ 明朝"/>
        </w:rPr>
      </w:pPr>
    </w:p>
    <w:p w:rsidR="00541539" w:rsidRPr="001C7305" w:rsidRDefault="00541539" w:rsidP="00541539">
      <w:pPr>
        <w:ind w:left="1049"/>
        <w:rPr>
          <w:rFonts w:ascii="ＭＳ 明朝" w:hAnsi="ＭＳ 明朝"/>
        </w:rPr>
      </w:pPr>
      <w:r w:rsidRPr="001C7305">
        <w:rPr>
          <w:rFonts w:ascii="ＭＳ 明朝" w:hAnsi="ＭＳ 明朝"/>
          <w:sz w:val="24"/>
          <w:bdr w:val="single" w:sz="4" w:space="0" w:color="auto"/>
        </w:rPr>
        <w:t>60</w:t>
      </w:r>
      <w:r w:rsidRPr="001C7305">
        <w:rPr>
          <w:rFonts w:ascii="ＭＳ 明朝" w:hAnsi="ＭＳ 明朝"/>
          <w:sz w:val="24"/>
        </w:rPr>
        <w:t>広報活動</w:t>
      </w:r>
    </w:p>
    <w:p w:rsidR="00A95190" w:rsidRDefault="00541539" w:rsidP="00A95190">
      <w:pPr>
        <w:ind w:leftChars="700" w:left="1796" w:hangingChars="100" w:hanging="251"/>
        <w:rPr>
          <w:sz w:val="24"/>
        </w:rPr>
      </w:pPr>
      <w:r w:rsidRPr="001C7305">
        <w:rPr>
          <w:sz w:val="24"/>
        </w:rPr>
        <w:t>・　多面的機能支払交付金の活動に対する多様な主体の参画を促進するために、パンフレット、機関誌等の作成・頒布、看板の設置、インターネットのホームページの開設・更新等の活動を行うこと。</w:t>
      </w:r>
    </w:p>
    <w:p w:rsidR="00A95190" w:rsidRDefault="00A95190" w:rsidP="00A95190">
      <w:pPr>
        <w:ind w:leftChars="700" w:left="1796" w:hangingChars="100" w:hanging="251"/>
        <w:rPr>
          <w:rFonts w:hint="eastAsia"/>
          <w:sz w:val="24"/>
        </w:rPr>
      </w:pPr>
    </w:p>
    <w:p w:rsidR="00A95190" w:rsidRPr="004E04CE" w:rsidRDefault="00A95190" w:rsidP="00A95190">
      <w:pPr>
        <w:overflowPunct w:val="0"/>
        <w:ind w:left="524" w:hanging="524"/>
        <w:textAlignment w:val="baseline"/>
        <w:rPr>
          <w:rFonts w:ascii="ＭＳ 明朝" w:hAnsi="Times New Roman"/>
          <w:kern w:val="0"/>
          <w:szCs w:val="21"/>
        </w:rPr>
      </w:pPr>
      <w:r w:rsidRPr="004E04CE">
        <w:rPr>
          <w:rFonts w:ascii="Times New Roman" w:hAnsi="Times New Roman" w:cs="ＭＳ 明朝" w:hint="eastAsia"/>
          <w:kern w:val="0"/>
          <w:sz w:val="24"/>
          <w:szCs w:val="24"/>
        </w:rPr>
        <w:t>４　多面的機能の増進を図る活動における「農村環境保全活動の幅広い展開」の対象組織</w:t>
      </w:r>
    </w:p>
    <w:p w:rsidR="00A95190" w:rsidRPr="004E04CE" w:rsidRDefault="00A95190" w:rsidP="00A95190">
      <w:pPr>
        <w:overflowPunct w:val="0"/>
        <w:ind w:left="524" w:hanging="524"/>
        <w:textAlignment w:val="baseline"/>
        <w:rPr>
          <w:rFonts w:ascii="ＭＳ 明朝" w:hAnsi="Times New Roman"/>
          <w:kern w:val="0"/>
          <w:szCs w:val="21"/>
        </w:rPr>
      </w:pPr>
      <w:r w:rsidRPr="004E04CE">
        <w:rPr>
          <w:rFonts w:ascii="Times New Roman" w:hAnsi="Times New Roman" w:cs="ＭＳ 明朝" w:hint="eastAsia"/>
          <w:kern w:val="0"/>
          <w:sz w:val="24"/>
          <w:szCs w:val="24"/>
        </w:rPr>
        <w:t xml:space="preserve">　　　３における「農村環境保全活動の幅広い展開」の対象組織は、</w:t>
      </w:r>
      <w:r w:rsidRPr="004E04CE">
        <w:rPr>
          <w:rFonts w:ascii="ＭＳ 明朝" w:hAnsi="Times New Roman" w:cs="ＭＳ 明朝" w:hint="eastAsia"/>
          <w:kern w:val="0"/>
          <w:sz w:val="24"/>
          <w:szCs w:val="24"/>
        </w:rPr>
        <w:t>地域資源の質的向上を図る共同活動において取り組まれる農村環境保全活動に加えて、当該農村環境保全活動とは異なる１テーマ以上の農村環境保全活動を選択及び実施する対象組織、又は以下の高度な保全活動を実施する対象組織とする。</w:t>
      </w:r>
    </w:p>
    <w:p w:rsidR="00A95190" w:rsidRPr="004E04CE" w:rsidRDefault="00A95190" w:rsidP="00A95190">
      <w:pPr>
        <w:overflowPunct w:val="0"/>
        <w:ind w:left="314"/>
        <w:textAlignment w:val="baseline"/>
        <w:rPr>
          <w:rFonts w:ascii="ＭＳ 明朝" w:hAnsi="Times New Roman"/>
          <w:kern w:val="0"/>
          <w:szCs w:val="21"/>
        </w:rPr>
      </w:pPr>
      <w:r w:rsidRPr="004E04CE">
        <w:rPr>
          <w:rFonts w:ascii="ＭＳ 明朝" w:hAnsi="Times New Roman" w:cs="ＭＳ 明朝" w:hint="eastAsia"/>
          <w:kern w:val="0"/>
          <w:sz w:val="24"/>
          <w:szCs w:val="24"/>
        </w:rPr>
        <w:t>（１）農業用水の保全</w:t>
      </w:r>
    </w:p>
    <w:p w:rsidR="00A95190" w:rsidRPr="004E04CE" w:rsidRDefault="00A95190" w:rsidP="00A95190">
      <w:pPr>
        <w:overflowPunct w:val="0"/>
        <w:ind w:left="734"/>
        <w:textAlignment w:val="baseline"/>
        <w:rPr>
          <w:rFonts w:ascii="ＭＳ 明朝" w:hAnsi="Times New Roman"/>
          <w:kern w:val="0"/>
          <w:szCs w:val="21"/>
        </w:rPr>
      </w:pPr>
      <w:r w:rsidRPr="004E04CE">
        <w:rPr>
          <w:rFonts w:ascii="ＭＳ 明朝" w:hAnsi="Times New Roman" w:cs="ＭＳ 明朝" w:hint="eastAsia"/>
          <w:kern w:val="0"/>
          <w:sz w:val="24"/>
          <w:szCs w:val="24"/>
        </w:rPr>
        <w:t xml:space="preserve">ア　循環かんがいによる水質保全　</w:t>
      </w:r>
    </w:p>
    <w:p w:rsidR="00A95190" w:rsidRPr="004E04CE" w:rsidRDefault="00A95190" w:rsidP="00A95190">
      <w:pPr>
        <w:overflowPunct w:val="0"/>
        <w:ind w:left="524" w:firstLine="734"/>
        <w:textAlignment w:val="baseline"/>
        <w:rPr>
          <w:rFonts w:ascii="ＭＳ 明朝" w:hAnsi="Times New Roman"/>
          <w:kern w:val="0"/>
          <w:szCs w:val="21"/>
        </w:rPr>
      </w:pPr>
      <w:r w:rsidRPr="004E04CE">
        <w:rPr>
          <w:rFonts w:ascii="ＭＳ 明朝" w:hAnsi="Times New Roman" w:cs="ＭＳ 明朝" w:hint="eastAsia"/>
          <w:kern w:val="0"/>
          <w:sz w:val="24"/>
          <w:szCs w:val="24"/>
        </w:rPr>
        <w:t>□循環かんがい施設の保全等</w:t>
      </w:r>
    </w:p>
    <w:p w:rsidR="00A95190" w:rsidRPr="004E04CE" w:rsidRDefault="00A95190" w:rsidP="00A95190">
      <w:pPr>
        <w:tabs>
          <w:tab w:val="left" w:pos="1888"/>
        </w:tabs>
        <w:overflowPunct w:val="0"/>
        <w:ind w:left="1888" w:hanging="210"/>
        <w:textAlignment w:val="baseline"/>
        <w:rPr>
          <w:rFonts w:ascii="ＭＳ 明朝" w:hAnsi="Times New Roman"/>
          <w:kern w:val="0"/>
          <w:szCs w:val="21"/>
        </w:rPr>
      </w:pPr>
      <w:r w:rsidRPr="004E04CE">
        <w:rPr>
          <w:rFonts w:ascii="ＭＳ 明朝" w:hAnsi="Times New Roman" w:cs="ＭＳ 明朝" w:hint="eastAsia"/>
          <w:kern w:val="0"/>
          <w:sz w:val="24"/>
          <w:szCs w:val="24"/>
        </w:rPr>
        <w:lastRenderedPageBreak/>
        <w:t>・　循環かんがいにより地域の河川、湖沼等の水質改善を図るために、ポンプの分解点検清掃及び循環池のゴミ・土砂の除去を行うこと。また、定期的に水質調査を行い、周辺水域への負荷の軽減効果を確認すること。</w:t>
      </w:r>
    </w:p>
    <w:p w:rsidR="00A95190" w:rsidRPr="004E04CE" w:rsidRDefault="00A95190" w:rsidP="00A95190">
      <w:pPr>
        <w:overflowPunct w:val="0"/>
        <w:ind w:left="314" w:firstLine="420"/>
        <w:textAlignment w:val="baseline"/>
        <w:rPr>
          <w:rFonts w:ascii="ＭＳ 明朝" w:hAnsi="Times New Roman"/>
          <w:kern w:val="0"/>
          <w:szCs w:val="21"/>
        </w:rPr>
      </w:pPr>
      <w:r w:rsidRPr="004E04CE">
        <w:rPr>
          <w:rFonts w:ascii="ＭＳ 明朝" w:hAnsi="Times New Roman" w:cs="ＭＳ 明朝" w:hint="eastAsia"/>
          <w:kern w:val="0"/>
          <w:sz w:val="24"/>
          <w:szCs w:val="24"/>
        </w:rPr>
        <w:t xml:space="preserve">イ　浄化水路による水質保全　</w:t>
      </w:r>
    </w:p>
    <w:p w:rsidR="00A95190" w:rsidRPr="004E04CE" w:rsidRDefault="00A95190" w:rsidP="00A95190">
      <w:pPr>
        <w:overflowPunct w:val="0"/>
        <w:ind w:left="524" w:firstLine="734"/>
        <w:textAlignment w:val="baseline"/>
        <w:rPr>
          <w:rFonts w:ascii="ＭＳ 明朝" w:hAnsi="Times New Roman"/>
          <w:kern w:val="0"/>
          <w:szCs w:val="21"/>
        </w:rPr>
      </w:pPr>
      <w:r w:rsidRPr="004E04CE">
        <w:rPr>
          <w:rFonts w:ascii="ＭＳ 明朝" w:hAnsi="Times New Roman" w:cs="ＭＳ 明朝" w:hint="eastAsia"/>
          <w:kern w:val="0"/>
          <w:sz w:val="24"/>
          <w:szCs w:val="24"/>
        </w:rPr>
        <w:t>□水路への木炭等の設置</w:t>
      </w:r>
    </w:p>
    <w:p w:rsidR="00A95190" w:rsidRPr="004E04CE" w:rsidRDefault="00A95190" w:rsidP="00A95190">
      <w:pPr>
        <w:tabs>
          <w:tab w:val="left" w:pos="1888"/>
        </w:tabs>
        <w:overflowPunct w:val="0"/>
        <w:ind w:left="1888" w:hanging="210"/>
        <w:textAlignment w:val="baseline"/>
        <w:rPr>
          <w:rFonts w:ascii="ＭＳ 明朝" w:hAnsi="Times New Roman"/>
          <w:kern w:val="0"/>
          <w:szCs w:val="21"/>
        </w:rPr>
      </w:pPr>
      <w:r w:rsidRPr="004E04CE">
        <w:rPr>
          <w:rFonts w:ascii="ＭＳ 明朝" w:hAnsi="Times New Roman" w:cs="ＭＳ 明朝" w:hint="eastAsia"/>
          <w:kern w:val="0"/>
          <w:sz w:val="24"/>
          <w:szCs w:val="24"/>
        </w:rPr>
        <w:t>・　農業用排水の水質改善を図るために、水路又はため池に水質浄化施設（木炭・れき・織布等の接触材、ヨシやガマ等の水質浄化植物等）を設置し、浄化施設の適正な維持管理（施設の清掃、植物の刈り取り）を行うこと。また、定期的に水質調査を行い、水質を確認すること。なお、植栽等にあたっては、必要に応じて有識者の指導・助言を得るなど、地域の生態系への影響に留意すること。</w:t>
      </w:r>
    </w:p>
    <w:p w:rsidR="00A95190" w:rsidRPr="004E04CE" w:rsidRDefault="00A95190" w:rsidP="00A95190">
      <w:pPr>
        <w:overflowPunct w:val="0"/>
        <w:ind w:left="314" w:firstLine="420"/>
        <w:textAlignment w:val="baseline"/>
        <w:rPr>
          <w:rFonts w:ascii="ＭＳ 明朝" w:hAnsi="Times New Roman"/>
          <w:kern w:val="0"/>
          <w:szCs w:val="21"/>
        </w:rPr>
      </w:pPr>
      <w:r w:rsidRPr="004E04CE">
        <w:rPr>
          <w:rFonts w:ascii="ＭＳ 明朝" w:hAnsi="Times New Roman" w:cs="ＭＳ 明朝" w:hint="eastAsia"/>
          <w:kern w:val="0"/>
          <w:sz w:val="24"/>
          <w:szCs w:val="24"/>
        </w:rPr>
        <w:t xml:space="preserve">ウ　地下水かん養　</w:t>
      </w:r>
    </w:p>
    <w:p w:rsidR="00A95190" w:rsidRPr="004E04CE" w:rsidRDefault="00A95190" w:rsidP="00A95190">
      <w:pPr>
        <w:overflowPunct w:val="0"/>
        <w:ind w:left="524" w:firstLine="734"/>
        <w:textAlignment w:val="baseline"/>
        <w:rPr>
          <w:rFonts w:ascii="ＭＳ 明朝" w:hAnsi="Times New Roman"/>
          <w:kern w:val="0"/>
          <w:szCs w:val="21"/>
        </w:rPr>
      </w:pPr>
      <w:r w:rsidRPr="004E04CE">
        <w:rPr>
          <w:rFonts w:ascii="ＭＳ 明朝" w:hAnsi="Times New Roman" w:cs="ＭＳ 明朝" w:hint="eastAsia"/>
          <w:kern w:val="0"/>
          <w:sz w:val="24"/>
          <w:szCs w:val="24"/>
        </w:rPr>
        <w:t>□冬期湛水等のためのポンプ設置</w:t>
      </w:r>
    </w:p>
    <w:p w:rsidR="00A95190" w:rsidRPr="004E04CE" w:rsidRDefault="00A95190" w:rsidP="00A95190">
      <w:pPr>
        <w:tabs>
          <w:tab w:val="left" w:pos="1888"/>
        </w:tabs>
        <w:overflowPunct w:val="0"/>
        <w:ind w:left="1888" w:hanging="210"/>
        <w:textAlignment w:val="baseline"/>
        <w:rPr>
          <w:rFonts w:ascii="ＭＳ 明朝" w:hAnsi="Times New Roman"/>
          <w:kern w:val="0"/>
          <w:szCs w:val="21"/>
        </w:rPr>
      </w:pPr>
      <w:r w:rsidRPr="004E04CE">
        <w:rPr>
          <w:rFonts w:ascii="ＭＳ 明朝" w:hAnsi="Times New Roman" w:cs="ＭＳ 明朝" w:hint="eastAsia"/>
          <w:kern w:val="0"/>
          <w:sz w:val="24"/>
          <w:szCs w:val="24"/>
        </w:rPr>
        <w:t>・　農業用水源としての地域の地下水をかん養するために、ポンプを設置し、かんがい・防除等の営農目的以外で、計画に基づいた水田への湛水を行うこと。</w:t>
      </w:r>
    </w:p>
    <w:p w:rsidR="00A95190" w:rsidRPr="004E04CE" w:rsidRDefault="00A95190" w:rsidP="00A95190">
      <w:pPr>
        <w:overflowPunct w:val="0"/>
        <w:ind w:firstLine="734"/>
        <w:textAlignment w:val="baseline"/>
        <w:rPr>
          <w:rFonts w:ascii="ＭＳ 明朝" w:hAnsi="Times New Roman"/>
          <w:kern w:val="0"/>
          <w:szCs w:val="21"/>
        </w:rPr>
      </w:pPr>
      <w:r w:rsidRPr="004E04CE">
        <w:rPr>
          <w:rFonts w:ascii="Times New Roman" w:hAnsi="Times New Roman" w:cs="ＭＳ 明朝" w:hint="eastAsia"/>
          <w:kern w:val="0"/>
          <w:sz w:val="24"/>
          <w:szCs w:val="24"/>
        </w:rPr>
        <w:t>エ　持続的な水管理</w:t>
      </w:r>
    </w:p>
    <w:p w:rsidR="00A95190" w:rsidRPr="004E04CE" w:rsidRDefault="00A95190" w:rsidP="00A95190">
      <w:pPr>
        <w:overflowPunct w:val="0"/>
        <w:ind w:firstLine="1258"/>
        <w:textAlignment w:val="baseline"/>
        <w:rPr>
          <w:rFonts w:ascii="ＭＳ 明朝" w:hAnsi="Times New Roman"/>
          <w:kern w:val="0"/>
          <w:szCs w:val="21"/>
        </w:rPr>
      </w:pPr>
      <w:r w:rsidRPr="004E04CE">
        <w:rPr>
          <w:rFonts w:ascii="Times New Roman" w:hAnsi="Times New Roman" w:cs="ＭＳ 明朝" w:hint="eastAsia"/>
          <w:kern w:val="0"/>
          <w:sz w:val="24"/>
          <w:szCs w:val="24"/>
        </w:rPr>
        <w:t>□末端ゲート・バルブの自動化等</w:t>
      </w:r>
    </w:p>
    <w:p w:rsidR="00A95190" w:rsidRPr="004E04CE" w:rsidRDefault="00A95190" w:rsidP="00A95190">
      <w:pPr>
        <w:tabs>
          <w:tab w:val="left" w:pos="1888"/>
        </w:tabs>
        <w:overflowPunct w:val="0"/>
        <w:ind w:left="1888" w:hanging="210"/>
        <w:textAlignment w:val="baseline"/>
        <w:rPr>
          <w:rFonts w:ascii="ＭＳ 明朝" w:hAnsi="Times New Roman"/>
          <w:kern w:val="0"/>
          <w:szCs w:val="21"/>
        </w:rPr>
      </w:pPr>
      <w:r w:rsidRPr="004E04CE">
        <w:rPr>
          <w:rFonts w:ascii="Times New Roman" w:hAnsi="Times New Roman" w:cs="ＭＳ 明朝" w:hint="eastAsia"/>
          <w:kern w:val="0"/>
          <w:sz w:val="24"/>
          <w:szCs w:val="24"/>
        </w:rPr>
        <w:t>・　管理の粗放化による溢水や水資源の逼迫等の地域の水管理に関する問題を改善するため、末端ゲート・バルブの自動化等を行うこと。</w:t>
      </w:r>
    </w:p>
    <w:p w:rsidR="00A95190" w:rsidRPr="004E04CE" w:rsidRDefault="00A95190" w:rsidP="00A95190">
      <w:pPr>
        <w:overflowPunct w:val="0"/>
        <w:ind w:leftChars="577" w:left="1273"/>
        <w:textAlignment w:val="baseline"/>
        <w:rPr>
          <w:rFonts w:ascii="ＭＳ 明朝" w:hAnsi="Times New Roman"/>
          <w:kern w:val="0"/>
          <w:szCs w:val="21"/>
        </w:rPr>
      </w:pPr>
      <w:r w:rsidRPr="004E04CE">
        <w:rPr>
          <w:rFonts w:ascii="Times New Roman" w:hAnsi="Times New Roman" w:cs="ＭＳ 明朝" w:hint="eastAsia"/>
          <w:kern w:val="0"/>
          <w:sz w:val="24"/>
          <w:szCs w:val="24"/>
        </w:rPr>
        <w:t>□給水栓・取水口の自動化等</w:t>
      </w:r>
    </w:p>
    <w:p w:rsidR="00A95190" w:rsidRPr="004E04CE" w:rsidRDefault="00A95190" w:rsidP="00A95190">
      <w:pPr>
        <w:tabs>
          <w:tab w:val="left" w:pos="1888"/>
        </w:tabs>
        <w:overflowPunct w:val="0"/>
        <w:ind w:left="1888" w:hanging="210"/>
        <w:textAlignment w:val="baseline"/>
        <w:rPr>
          <w:rFonts w:ascii="ＭＳ 明朝" w:hAnsi="Times New Roman"/>
          <w:kern w:val="0"/>
          <w:szCs w:val="21"/>
        </w:rPr>
      </w:pPr>
      <w:r w:rsidRPr="004E04CE">
        <w:rPr>
          <w:rFonts w:ascii="Times New Roman" w:hAnsi="Times New Roman" w:cs="ＭＳ 明朝" w:hint="eastAsia"/>
          <w:kern w:val="0"/>
          <w:sz w:val="24"/>
          <w:szCs w:val="24"/>
        </w:rPr>
        <w:t>・　管理の粗放化による水資源の逼迫や閉鎖水域の水質悪化等の地域の水環境に関する問題を改善するため、給水栓・取水口の自動化等を行うこと。</w:t>
      </w:r>
    </w:p>
    <w:p w:rsidR="00A95190" w:rsidRPr="004E04CE" w:rsidRDefault="00A95190" w:rsidP="00A95190">
      <w:pPr>
        <w:overflowPunct w:val="0"/>
        <w:ind w:left="944" w:hanging="104"/>
        <w:textAlignment w:val="baseline"/>
        <w:rPr>
          <w:rFonts w:ascii="ＭＳ 明朝" w:hAnsi="Times New Roman"/>
          <w:kern w:val="0"/>
          <w:szCs w:val="21"/>
        </w:rPr>
      </w:pPr>
    </w:p>
    <w:p w:rsidR="00A95190" w:rsidRPr="004E04CE" w:rsidRDefault="00A95190" w:rsidP="00A95190">
      <w:pPr>
        <w:overflowPunct w:val="0"/>
        <w:ind w:left="314"/>
        <w:textAlignment w:val="baseline"/>
        <w:rPr>
          <w:rFonts w:ascii="ＭＳ 明朝" w:hAnsi="Times New Roman"/>
          <w:kern w:val="0"/>
          <w:szCs w:val="21"/>
        </w:rPr>
      </w:pPr>
      <w:r w:rsidRPr="004E04CE">
        <w:rPr>
          <w:rFonts w:ascii="ＭＳ 明朝" w:hAnsi="Times New Roman" w:cs="ＭＳ 明朝" w:hint="eastAsia"/>
          <w:kern w:val="0"/>
          <w:sz w:val="24"/>
          <w:szCs w:val="24"/>
        </w:rPr>
        <w:t>（２）農地の</w:t>
      </w:r>
      <w:r w:rsidRPr="004E04CE">
        <w:rPr>
          <w:rFonts w:ascii="ＭＳ 明朝" w:hAnsi="Times New Roman" w:cs="ＭＳ 明朝" w:hint="eastAsia"/>
          <w:kern w:val="0"/>
          <w:position w:val="-2"/>
          <w:sz w:val="24"/>
          <w:szCs w:val="24"/>
        </w:rPr>
        <w:t>保全</w:t>
      </w:r>
    </w:p>
    <w:p w:rsidR="00A95190" w:rsidRPr="004E04CE" w:rsidRDefault="00A95190" w:rsidP="00A95190">
      <w:pPr>
        <w:overflowPunct w:val="0"/>
        <w:ind w:left="734"/>
        <w:textAlignment w:val="baseline"/>
        <w:rPr>
          <w:rFonts w:ascii="ＭＳ 明朝" w:hAnsi="Times New Roman"/>
          <w:kern w:val="0"/>
          <w:szCs w:val="21"/>
        </w:rPr>
      </w:pPr>
      <w:r w:rsidRPr="004E04CE">
        <w:rPr>
          <w:rFonts w:ascii="ＭＳ 明朝" w:hAnsi="Times New Roman" w:cs="ＭＳ 明朝" w:hint="eastAsia"/>
          <w:kern w:val="0"/>
          <w:sz w:val="24"/>
          <w:szCs w:val="24"/>
        </w:rPr>
        <w:t xml:space="preserve">ア　土壌流出防止　</w:t>
      </w:r>
    </w:p>
    <w:p w:rsidR="00A95190" w:rsidRPr="004E04CE" w:rsidRDefault="00A95190" w:rsidP="00A95190">
      <w:pPr>
        <w:overflowPunct w:val="0"/>
        <w:ind w:left="524" w:firstLine="734"/>
        <w:textAlignment w:val="baseline"/>
        <w:rPr>
          <w:rFonts w:ascii="ＭＳ 明朝" w:hAnsi="Times New Roman"/>
          <w:kern w:val="0"/>
          <w:szCs w:val="21"/>
        </w:rPr>
      </w:pPr>
      <w:r w:rsidRPr="004E04CE">
        <w:rPr>
          <w:rFonts w:ascii="ＭＳ 明朝" w:hAnsi="Times New Roman" w:cs="ＭＳ 明朝" w:hint="eastAsia"/>
          <w:kern w:val="0"/>
          <w:sz w:val="24"/>
          <w:szCs w:val="24"/>
        </w:rPr>
        <w:t>□グリーンベルト等の設置</w:t>
      </w:r>
    </w:p>
    <w:p w:rsidR="00A95190" w:rsidRPr="004E04CE" w:rsidRDefault="00A95190" w:rsidP="00A95190">
      <w:pPr>
        <w:tabs>
          <w:tab w:val="left" w:pos="1678"/>
        </w:tabs>
        <w:overflowPunct w:val="0"/>
        <w:ind w:left="1888" w:hanging="210"/>
        <w:textAlignment w:val="baseline"/>
        <w:rPr>
          <w:rFonts w:ascii="ＭＳ 明朝" w:hAnsi="Times New Roman"/>
          <w:kern w:val="0"/>
          <w:szCs w:val="21"/>
        </w:rPr>
      </w:pPr>
      <w:r w:rsidRPr="004E04CE">
        <w:rPr>
          <w:rFonts w:ascii="ＭＳ 明朝" w:hAnsi="Times New Roman" w:cs="ＭＳ 明朝" w:hint="eastAsia"/>
          <w:kern w:val="0"/>
          <w:sz w:val="24"/>
          <w:szCs w:val="24"/>
        </w:rPr>
        <w:t>・　農地等からの土壌流出を防止するために、農地周辺の水路沿い等にグリーンベルト（緑地帯）等（畦畔、木柵等含む）を設置し、適正な維持管理を行うこと。</w:t>
      </w:r>
      <w:r w:rsidRPr="004E04CE">
        <w:rPr>
          <w:rFonts w:ascii="Times New Roman" w:hAnsi="Times New Roman" w:cs="ＭＳ 明朝" w:hint="eastAsia"/>
          <w:kern w:val="0"/>
          <w:sz w:val="24"/>
          <w:szCs w:val="24"/>
        </w:rPr>
        <w:t>なお、植栽等にあたっては、必要に応じて有識者の指導・助言を得るなど、地域の生態系への影響に留意すること。</w:t>
      </w:r>
    </w:p>
    <w:p w:rsidR="00A95190" w:rsidRPr="004E04CE" w:rsidRDefault="00A95190" w:rsidP="00A95190">
      <w:pPr>
        <w:overflowPunct w:val="0"/>
        <w:ind w:left="524" w:firstLine="734"/>
        <w:textAlignment w:val="baseline"/>
        <w:rPr>
          <w:rFonts w:ascii="ＭＳ 明朝" w:hAnsi="Times New Roman"/>
          <w:kern w:val="0"/>
          <w:szCs w:val="21"/>
        </w:rPr>
      </w:pPr>
      <w:r w:rsidRPr="004E04CE">
        <w:rPr>
          <w:rFonts w:ascii="ＭＳ 明朝" w:hAnsi="Times New Roman" w:cs="ＭＳ 明朝" w:hint="eastAsia"/>
          <w:kern w:val="0"/>
          <w:sz w:val="24"/>
          <w:szCs w:val="24"/>
        </w:rPr>
        <w:t>□防風林</w:t>
      </w:r>
      <w:r w:rsidRPr="004E04CE">
        <w:rPr>
          <w:rFonts w:ascii="ＭＳ 明朝" w:hAnsi="Times New Roman" w:cs="ＭＳ 明朝" w:hint="eastAsia"/>
          <w:kern w:val="0"/>
          <w:position w:val="-2"/>
          <w:sz w:val="24"/>
          <w:szCs w:val="24"/>
        </w:rPr>
        <w:t>の設置</w:t>
      </w:r>
    </w:p>
    <w:p w:rsidR="00A95190" w:rsidRPr="004E04CE" w:rsidRDefault="00A95190" w:rsidP="00A95190">
      <w:pPr>
        <w:tabs>
          <w:tab w:val="left" w:pos="1678"/>
        </w:tabs>
        <w:overflowPunct w:val="0"/>
        <w:ind w:left="1888" w:hanging="210"/>
        <w:textAlignment w:val="baseline"/>
        <w:rPr>
          <w:rFonts w:ascii="ＭＳ 明朝" w:hAnsi="Times New Roman"/>
          <w:kern w:val="0"/>
          <w:szCs w:val="21"/>
        </w:rPr>
      </w:pPr>
      <w:r w:rsidRPr="004E04CE">
        <w:rPr>
          <w:rFonts w:ascii="ＭＳ 明朝" w:hAnsi="Times New Roman" w:cs="ＭＳ 明朝" w:hint="eastAsia"/>
          <w:kern w:val="0"/>
          <w:sz w:val="24"/>
          <w:szCs w:val="24"/>
        </w:rPr>
        <w:t>・　活動計画書に位置付けた農地において、農地等からの砂塵飛散を防止するために、農地に隣接する防風林を設置し、枝払いや草刈り、除草等の適正な維持管理を行うこと。</w:t>
      </w:r>
    </w:p>
    <w:p w:rsidR="00A95190" w:rsidRPr="004E04CE" w:rsidRDefault="00A95190" w:rsidP="00A95190">
      <w:pPr>
        <w:overflowPunct w:val="0"/>
        <w:ind w:left="104" w:firstLine="1154"/>
        <w:textAlignment w:val="baseline"/>
        <w:rPr>
          <w:rFonts w:ascii="ＭＳ 明朝" w:hAnsi="Times New Roman"/>
          <w:kern w:val="0"/>
          <w:szCs w:val="21"/>
        </w:rPr>
      </w:pPr>
    </w:p>
    <w:p w:rsidR="00A95190" w:rsidRPr="004E04CE" w:rsidRDefault="00A95190" w:rsidP="00A95190">
      <w:pPr>
        <w:overflowPunct w:val="0"/>
        <w:ind w:left="104" w:firstLine="210"/>
        <w:textAlignment w:val="baseline"/>
        <w:rPr>
          <w:rFonts w:ascii="ＭＳ 明朝" w:hAnsi="Times New Roman"/>
          <w:kern w:val="0"/>
          <w:szCs w:val="21"/>
        </w:rPr>
      </w:pPr>
      <w:r w:rsidRPr="004E04CE">
        <w:rPr>
          <w:rFonts w:ascii="ＭＳ 明朝" w:hAnsi="Times New Roman" w:cs="ＭＳ 明朝" w:hint="eastAsia"/>
          <w:kern w:val="0"/>
          <w:sz w:val="24"/>
          <w:szCs w:val="24"/>
        </w:rPr>
        <w:t>（３）地域環境の保全</w:t>
      </w:r>
    </w:p>
    <w:p w:rsidR="00A95190" w:rsidRPr="004E04CE" w:rsidRDefault="00A95190" w:rsidP="00A95190">
      <w:pPr>
        <w:overflowPunct w:val="0"/>
        <w:ind w:left="314" w:firstLine="420"/>
        <w:textAlignment w:val="baseline"/>
        <w:rPr>
          <w:rFonts w:ascii="ＭＳ 明朝" w:hAnsi="Times New Roman"/>
          <w:kern w:val="0"/>
          <w:szCs w:val="21"/>
        </w:rPr>
      </w:pPr>
      <w:r w:rsidRPr="004E04CE">
        <w:rPr>
          <w:rFonts w:ascii="ＭＳ 明朝" w:hAnsi="Times New Roman" w:cs="ＭＳ 明朝" w:hint="eastAsia"/>
          <w:kern w:val="0"/>
          <w:sz w:val="24"/>
          <w:szCs w:val="24"/>
        </w:rPr>
        <w:t xml:space="preserve">ア　生物多様性の回復　</w:t>
      </w:r>
    </w:p>
    <w:p w:rsidR="00A95190" w:rsidRPr="004E04CE" w:rsidRDefault="00A95190" w:rsidP="00A95190">
      <w:pPr>
        <w:overflowPunct w:val="0"/>
        <w:ind w:left="524" w:firstLine="734"/>
        <w:textAlignment w:val="baseline"/>
        <w:rPr>
          <w:rFonts w:ascii="ＭＳ 明朝" w:hAnsi="Times New Roman"/>
          <w:kern w:val="0"/>
          <w:szCs w:val="21"/>
        </w:rPr>
      </w:pPr>
      <w:r w:rsidRPr="004E04CE">
        <w:rPr>
          <w:rFonts w:ascii="ＭＳ 明朝" w:hAnsi="Times New Roman" w:cs="ＭＳ 明朝" w:hint="eastAsia"/>
          <w:kern w:val="0"/>
          <w:sz w:val="24"/>
          <w:szCs w:val="24"/>
        </w:rPr>
        <w:lastRenderedPageBreak/>
        <w:t>□水田魚道の設置</w:t>
      </w:r>
    </w:p>
    <w:p w:rsidR="00A95190" w:rsidRPr="004E04CE" w:rsidRDefault="00A95190" w:rsidP="00A95190">
      <w:pPr>
        <w:tabs>
          <w:tab w:val="left" w:pos="1678"/>
        </w:tabs>
        <w:overflowPunct w:val="0"/>
        <w:ind w:left="1888" w:hanging="210"/>
        <w:textAlignment w:val="baseline"/>
        <w:rPr>
          <w:rFonts w:ascii="ＭＳ 明朝" w:hAnsi="Times New Roman"/>
          <w:kern w:val="0"/>
          <w:szCs w:val="21"/>
        </w:rPr>
      </w:pPr>
      <w:r w:rsidRPr="004E04CE">
        <w:rPr>
          <w:rFonts w:ascii="ＭＳ 明朝" w:hAnsi="Times New Roman" w:cs="ＭＳ 明朝" w:hint="eastAsia"/>
          <w:kern w:val="0"/>
          <w:sz w:val="24"/>
          <w:szCs w:val="24"/>
        </w:rPr>
        <w:t>・　地域における保全対象となる生物（魚類）やそれを捕食する猛禽類等の生息環境の確保のために、対象となる魚類の遡上が可能となるよう水田と排水路の間等に適切な小規模魚道を設置し、適正な維持管理を行うこと。また、保全対象となる魚類等の生息状況について適切にモニタリング調査を行うこと。</w:t>
      </w:r>
    </w:p>
    <w:p w:rsidR="00A95190" w:rsidRPr="004E04CE" w:rsidRDefault="00A95190" w:rsidP="00A95190">
      <w:pPr>
        <w:overflowPunct w:val="0"/>
        <w:ind w:left="524" w:firstLine="734"/>
        <w:textAlignment w:val="baseline"/>
        <w:rPr>
          <w:rFonts w:ascii="ＭＳ 明朝" w:hAnsi="Times New Roman"/>
          <w:kern w:val="0"/>
          <w:szCs w:val="21"/>
        </w:rPr>
      </w:pPr>
      <w:r w:rsidRPr="004E04CE">
        <w:rPr>
          <w:rFonts w:ascii="ＭＳ 明朝" w:hAnsi="Times New Roman" w:cs="ＭＳ 明朝" w:hint="eastAsia"/>
          <w:kern w:val="0"/>
          <w:sz w:val="24"/>
          <w:szCs w:val="24"/>
        </w:rPr>
        <w:t>□水路魚道の設置</w:t>
      </w:r>
    </w:p>
    <w:p w:rsidR="00A95190" w:rsidRPr="004E04CE" w:rsidRDefault="00A95190" w:rsidP="00A95190">
      <w:pPr>
        <w:tabs>
          <w:tab w:val="left" w:pos="1678"/>
        </w:tabs>
        <w:overflowPunct w:val="0"/>
        <w:ind w:left="1888" w:hanging="210"/>
        <w:textAlignment w:val="baseline"/>
        <w:rPr>
          <w:rFonts w:ascii="ＭＳ 明朝" w:hAnsi="Times New Roman"/>
          <w:kern w:val="0"/>
          <w:szCs w:val="21"/>
        </w:rPr>
      </w:pPr>
      <w:r w:rsidRPr="004E04CE">
        <w:rPr>
          <w:rFonts w:ascii="ＭＳ 明朝" w:hAnsi="Times New Roman" w:cs="ＭＳ 明朝" w:hint="eastAsia"/>
          <w:kern w:val="0"/>
          <w:sz w:val="24"/>
          <w:szCs w:val="24"/>
        </w:rPr>
        <w:t>・　地域における対象となる生物（魚類）やそれを捕食する猛禽類等の生息環境の確保のために、対象となる魚類の遡上が可能となるよう水路に適切な魚道を設置し、適正な維持管理を行うこと。また、保全対象となる魚類等の生息状況について適切にモニタリング調査を行うこと。</w:t>
      </w:r>
    </w:p>
    <w:p w:rsidR="00A95190" w:rsidRPr="004E04CE" w:rsidRDefault="00A95190" w:rsidP="00A95190">
      <w:pPr>
        <w:overflowPunct w:val="0"/>
        <w:ind w:left="524" w:firstLine="734"/>
        <w:textAlignment w:val="baseline"/>
        <w:rPr>
          <w:rFonts w:ascii="ＭＳ 明朝" w:hAnsi="Times New Roman"/>
          <w:kern w:val="0"/>
          <w:szCs w:val="21"/>
        </w:rPr>
      </w:pPr>
      <w:r w:rsidRPr="004E04CE">
        <w:rPr>
          <w:rFonts w:ascii="ＭＳ 明朝" w:hAnsi="Times New Roman" w:cs="ＭＳ 明朝" w:hint="eastAsia"/>
          <w:kern w:val="0"/>
          <w:sz w:val="24"/>
          <w:szCs w:val="24"/>
        </w:rPr>
        <w:t>□生息環境向上施設の設置</w:t>
      </w:r>
    </w:p>
    <w:p w:rsidR="00A95190" w:rsidRPr="004E04CE" w:rsidRDefault="00A95190" w:rsidP="00A95190">
      <w:pPr>
        <w:tabs>
          <w:tab w:val="left" w:pos="1678"/>
        </w:tabs>
        <w:overflowPunct w:val="0"/>
        <w:ind w:left="1888" w:hanging="210"/>
        <w:textAlignment w:val="baseline"/>
        <w:rPr>
          <w:rFonts w:ascii="ＭＳ 明朝" w:hAnsi="Times New Roman"/>
          <w:kern w:val="0"/>
          <w:szCs w:val="21"/>
        </w:rPr>
      </w:pPr>
      <w:r w:rsidRPr="004E04CE">
        <w:rPr>
          <w:rFonts w:ascii="ＭＳ 明朝" w:hAnsi="Times New Roman" w:cs="ＭＳ 明朝" w:hint="eastAsia"/>
          <w:kern w:val="0"/>
          <w:sz w:val="24"/>
          <w:szCs w:val="24"/>
        </w:rPr>
        <w:t>・　地域における対象となる生物（魚類等）やそれを捕食する猛禽類等の生息環境の確保のために、水路、遊休農地等にワンド、ビオトープ、石積み・多孔コンクリート護岸等を設置し、適正な維持管理を行うこと。また、保全対象となる生物の生息状況について適切にモニタリング調査を行うこと。</w:t>
      </w:r>
    </w:p>
    <w:p w:rsidR="00A95190" w:rsidRPr="004E04CE" w:rsidRDefault="00A95190" w:rsidP="00A95190">
      <w:pPr>
        <w:overflowPunct w:val="0"/>
        <w:ind w:left="524" w:firstLine="734"/>
        <w:textAlignment w:val="baseline"/>
        <w:rPr>
          <w:rFonts w:ascii="ＭＳ 明朝" w:hAnsi="Times New Roman"/>
          <w:kern w:val="0"/>
          <w:szCs w:val="21"/>
        </w:rPr>
      </w:pPr>
      <w:r w:rsidRPr="004E04CE">
        <w:rPr>
          <w:rFonts w:ascii="ＭＳ 明朝" w:hAnsi="Times New Roman" w:cs="ＭＳ 明朝" w:hint="eastAsia"/>
          <w:kern w:val="0"/>
          <w:sz w:val="24"/>
          <w:szCs w:val="24"/>
        </w:rPr>
        <w:t>□生物の移動経路の確保</w:t>
      </w:r>
    </w:p>
    <w:p w:rsidR="00A95190" w:rsidRPr="004E04CE" w:rsidRDefault="00A95190" w:rsidP="00A95190">
      <w:pPr>
        <w:tabs>
          <w:tab w:val="left" w:pos="1678"/>
        </w:tabs>
        <w:overflowPunct w:val="0"/>
        <w:ind w:left="1888" w:hanging="210"/>
        <w:textAlignment w:val="baseline"/>
        <w:rPr>
          <w:rFonts w:ascii="ＭＳ 明朝" w:hAnsi="Times New Roman"/>
          <w:kern w:val="0"/>
          <w:szCs w:val="21"/>
        </w:rPr>
      </w:pPr>
      <w:r w:rsidRPr="004E04CE">
        <w:rPr>
          <w:rFonts w:ascii="ＭＳ 明朝" w:hAnsi="Times New Roman" w:cs="ＭＳ 明朝" w:hint="eastAsia"/>
          <w:kern w:val="0"/>
          <w:sz w:val="24"/>
          <w:szCs w:val="24"/>
        </w:rPr>
        <w:t>・　地域における保全対象となる生物の移動経路の確保のために、対象となる野生生物を特定した上で、道路や水路を横断しやすくするような施設（水路蓋、農道下の暗渠等）を設置し、適正な維持管理を行うこと。また、保全対象となる生物の移動経路が確保されていることについて適切にモニタリング調査を行うこと。</w:t>
      </w:r>
    </w:p>
    <w:p w:rsidR="00A95190" w:rsidRPr="004E04CE" w:rsidRDefault="00A95190" w:rsidP="00A95190">
      <w:pPr>
        <w:overflowPunct w:val="0"/>
        <w:ind w:left="314" w:firstLine="420"/>
        <w:jc w:val="left"/>
        <w:textAlignment w:val="baseline"/>
        <w:rPr>
          <w:rFonts w:ascii="ＭＳ 明朝" w:hAnsi="Times New Roman"/>
          <w:kern w:val="0"/>
          <w:szCs w:val="21"/>
        </w:rPr>
      </w:pPr>
      <w:r w:rsidRPr="004E04CE">
        <w:rPr>
          <w:rFonts w:ascii="ＭＳ 明朝" w:hAnsi="Times New Roman" w:cs="ＭＳ 明朝" w:hint="eastAsia"/>
          <w:kern w:val="0"/>
          <w:sz w:val="24"/>
          <w:szCs w:val="24"/>
        </w:rPr>
        <w:t xml:space="preserve">イ　水環境の回復　</w:t>
      </w:r>
    </w:p>
    <w:p w:rsidR="00A95190" w:rsidRPr="004E04CE" w:rsidRDefault="00A95190" w:rsidP="00A95190">
      <w:pPr>
        <w:overflowPunct w:val="0"/>
        <w:ind w:left="524" w:firstLine="734"/>
        <w:textAlignment w:val="baseline"/>
        <w:rPr>
          <w:rFonts w:ascii="ＭＳ 明朝" w:hAnsi="Times New Roman"/>
          <w:kern w:val="0"/>
          <w:szCs w:val="21"/>
        </w:rPr>
      </w:pPr>
      <w:r w:rsidRPr="004E04CE">
        <w:rPr>
          <w:rFonts w:ascii="ＭＳ 明朝" w:hAnsi="Times New Roman" w:cs="ＭＳ 明朝" w:hint="eastAsia"/>
          <w:kern w:val="0"/>
          <w:sz w:val="24"/>
          <w:szCs w:val="24"/>
        </w:rPr>
        <w:t>□水環境回復のための節水かんがいの導入</w:t>
      </w:r>
    </w:p>
    <w:p w:rsidR="00A95190" w:rsidRPr="004E04CE" w:rsidRDefault="00A95190" w:rsidP="00A95190">
      <w:pPr>
        <w:tabs>
          <w:tab w:val="left" w:pos="1678"/>
        </w:tabs>
        <w:overflowPunct w:val="0"/>
        <w:ind w:left="1888" w:hanging="210"/>
        <w:textAlignment w:val="baseline"/>
        <w:rPr>
          <w:rFonts w:ascii="ＭＳ 明朝" w:hAnsi="Times New Roman"/>
          <w:kern w:val="0"/>
          <w:szCs w:val="21"/>
        </w:rPr>
      </w:pPr>
      <w:r w:rsidRPr="004E04CE">
        <w:rPr>
          <w:rFonts w:ascii="ＭＳ 明朝" w:hAnsi="Times New Roman" w:cs="ＭＳ 明朝" w:hint="eastAsia"/>
          <w:kern w:val="0"/>
          <w:sz w:val="24"/>
          <w:szCs w:val="24"/>
        </w:rPr>
        <w:t>・　排水の再利用等により、かんがい用水の取水量を節減し、地域の水環境の回復を図るために、排水の再利用が可能となるようポンプ等を設置し、計画に基づいた通水を行うこと。</w:t>
      </w:r>
    </w:p>
    <w:p w:rsidR="00A95190" w:rsidRPr="004E04CE" w:rsidRDefault="00A95190" w:rsidP="00A95190">
      <w:pPr>
        <w:overflowPunct w:val="0"/>
        <w:ind w:left="314" w:firstLine="420"/>
        <w:textAlignment w:val="baseline"/>
        <w:rPr>
          <w:rFonts w:ascii="ＭＳ 明朝" w:hAnsi="Times New Roman"/>
          <w:kern w:val="0"/>
          <w:szCs w:val="21"/>
        </w:rPr>
      </w:pPr>
      <w:r w:rsidRPr="004E04CE">
        <w:rPr>
          <w:rFonts w:ascii="Times New Roman" w:hAnsi="Times New Roman" w:cs="ＭＳ 明朝" w:hint="eastAsia"/>
          <w:kern w:val="0"/>
          <w:sz w:val="24"/>
          <w:szCs w:val="24"/>
        </w:rPr>
        <w:t>ウ　持続的な畦畔管理</w:t>
      </w:r>
    </w:p>
    <w:p w:rsidR="00A95190" w:rsidRPr="004E04CE" w:rsidRDefault="00A95190" w:rsidP="00A95190">
      <w:pPr>
        <w:overflowPunct w:val="0"/>
        <w:ind w:left="314" w:firstLine="944"/>
        <w:textAlignment w:val="baseline"/>
        <w:rPr>
          <w:rFonts w:ascii="ＭＳ 明朝" w:hAnsi="Times New Roman"/>
          <w:kern w:val="0"/>
          <w:szCs w:val="21"/>
        </w:rPr>
      </w:pPr>
      <w:r w:rsidRPr="004E04CE">
        <w:rPr>
          <w:rFonts w:ascii="Times New Roman" w:hAnsi="Times New Roman" w:cs="ＭＳ 明朝" w:hint="eastAsia"/>
          <w:kern w:val="0"/>
          <w:sz w:val="24"/>
          <w:szCs w:val="24"/>
        </w:rPr>
        <w:t>□カバープランツ（地被植物）の設置</w:t>
      </w:r>
    </w:p>
    <w:p w:rsidR="00A95190" w:rsidRPr="004E04CE" w:rsidRDefault="00A95190" w:rsidP="00A95190">
      <w:pPr>
        <w:tabs>
          <w:tab w:val="left" w:pos="1678"/>
        </w:tabs>
        <w:overflowPunct w:val="0"/>
        <w:ind w:left="1888" w:hanging="210"/>
        <w:textAlignment w:val="baseline"/>
        <w:rPr>
          <w:rFonts w:ascii="ＭＳ 明朝" w:hAnsi="Times New Roman"/>
          <w:kern w:val="0"/>
          <w:szCs w:val="21"/>
        </w:rPr>
      </w:pPr>
      <w:r w:rsidRPr="004E04CE">
        <w:rPr>
          <w:rFonts w:ascii="Times New Roman" w:hAnsi="Times New Roman" w:cs="ＭＳ 明朝" w:hint="eastAsia"/>
          <w:kern w:val="0"/>
          <w:sz w:val="24"/>
          <w:szCs w:val="24"/>
        </w:rPr>
        <w:t>・　管理の粗放化による病虫害の増加、法面浸食、景観の悪化等を防止するために、カバープランツを設置し、適正な維持管理を行うこと。なお、植栽等にあたっては、必要に応じて有識者の指導・助言を得るなど、地域の生態系への影響に留意すること。</w:t>
      </w:r>
    </w:p>
    <w:p w:rsidR="00A95190" w:rsidRPr="004E04CE" w:rsidRDefault="00A95190" w:rsidP="00A95190">
      <w:pPr>
        <w:overflowPunct w:val="0"/>
        <w:ind w:left="314" w:firstLine="944"/>
        <w:textAlignment w:val="baseline"/>
        <w:rPr>
          <w:rFonts w:ascii="ＭＳ 明朝" w:hAnsi="Times New Roman"/>
          <w:kern w:val="0"/>
          <w:szCs w:val="21"/>
        </w:rPr>
      </w:pPr>
      <w:r w:rsidRPr="004E04CE">
        <w:rPr>
          <w:rFonts w:ascii="Times New Roman" w:hAnsi="Times New Roman" w:cs="ＭＳ 明朝" w:hint="eastAsia"/>
          <w:kern w:val="0"/>
          <w:sz w:val="24"/>
          <w:szCs w:val="24"/>
        </w:rPr>
        <w:t>□法面への小段（犬走り）の設置</w:t>
      </w:r>
    </w:p>
    <w:p w:rsidR="00A95190" w:rsidRPr="004E04CE" w:rsidRDefault="00A95190" w:rsidP="00A95190">
      <w:pPr>
        <w:tabs>
          <w:tab w:val="left" w:pos="1678"/>
        </w:tabs>
        <w:overflowPunct w:val="0"/>
        <w:ind w:left="1888" w:hanging="210"/>
        <w:textAlignment w:val="baseline"/>
        <w:rPr>
          <w:rFonts w:ascii="ＭＳ 明朝" w:hAnsi="Times New Roman"/>
          <w:kern w:val="0"/>
          <w:szCs w:val="21"/>
        </w:rPr>
      </w:pPr>
      <w:r w:rsidRPr="004E04CE">
        <w:rPr>
          <w:rFonts w:ascii="Times New Roman" w:hAnsi="Times New Roman" w:cs="ＭＳ 明朝" w:hint="eastAsia"/>
          <w:kern w:val="0"/>
          <w:sz w:val="24"/>
          <w:szCs w:val="24"/>
        </w:rPr>
        <w:t>・　管理の粗放化による病虫害の増加や、景観の悪化等を防止するために、法面へ小段を設置すること。</w:t>
      </w:r>
    </w:p>
    <w:p w:rsidR="00A95190" w:rsidRDefault="00A95190" w:rsidP="00A95190">
      <w:pPr>
        <w:overflowPunct w:val="0"/>
        <w:textAlignment w:val="baseline"/>
        <w:rPr>
          <w:rFonts w:ascii="ＭＳ 明朝" w:hAnsi="Times New Roman"/>
          <w:kern w:val="0"/>
          <w:szCs w:val="21"/>
        </w:rPr>
      </w:pPr>
    </w:p>
    <w:p w:rsidR="00A95190" w:rsidRPr="004E04CE" w:rsidRDefault="00A95190" w:rsidP="00A95190">
      <w:pPr>
        <w:overflowPunct w:val="0"/>
        <w:textAlignment w:val="baseline"/>
        <w:rPr>
          <w:rFonts w:ascii="ＭＳ 明朝" w:hAnsi="Times New Roman" w:hint="eastAsia"/>
          <w:kern w:val="0"/>
          <w:szCs w:val="21"/>
        </w:rPr>
      </w:pPr>
      <w:bookmarkStart w:id="0" w:name="_GoBack"/>
      <w:bookmarkEnd w:id="0"/>
    </w:p>
    <w:p w:rsidR="00A95190" w:rsidRPr="004E04CE" w:rsidRDefault="00A95190" w:rsidP="00A95190">
      <w:pPr>
        <w:overflowPunct w:val="0"/>
        <w:ind w:left="104" w:firstLine="210"/>
        <w:textAlignment w:val="baseline"/>
        <w:rPr>
          <w:rFonts w:ascii="ＭＳ 明朝" w:hAnsi="Times New Roman"/>
          <w:kern w:val="0"/>
          <w:szCs w:val="21"/>
        </w:rPr>
      </w:pPr>
      <w:r w:rsidRPr="004E04CE">
        <w:rPr>
          <w:rFonts w:ascii="ＭＳ 明朝" w:hAnsi="Times New Roman" w:cs="ＭＳ 明朝" w:hint="eastAsia"/>
          <w:kern w:val="0"/>
          <w:sz w:val="24"/>
          <w:szCs w:val="24"/>
        </w:rPr>
        <w:lastRenderedPageBreak/>
        <w:t>（４）専門家の指導</w:t>
      </w:r>
    </w:p>
    <w:p w:rsidR="00A95190" w:rsidRPr="004E04CE" w:rsidRDefault="00A95190" w:rsidP="00A95190">
      <w:pPr>
        <w:overflowPunct w:val="0"/>
        <w:ind w:left="1258"/>
        <w:textAlignment w:val="baseline"/>
        <w:rPr>
          <w:rFonts w:ascii="ＭＳ 明朝" w:hAnsi="Times New Roman"/>
          <w:kern w:val="0"/>
          <w:szCs w:val="21"/>
        </w:rPr>
      </w:pPr>
      <w:r w:rsidRPr="004E04CE">
        <w:rPr>
          <w:rFonts w:ascii="ＭＳ 明朝" w:hAnsi="Times New Roman" w:cs="ＭＳ 明朝" w:hint="eastAsia"/>
          <w:kern w:val="0"/>
          <w:sz w:val="24"/>
          <w:szCs w:val="24"/>
        </w:rPr>
        <w:t>□専門家による技術的指導の実施</w:t>
      </w:r>
    </w:p>
    <w:p w:rsidR="00A95190" w:rsidRPr="004E04CE" w:rsidRDefault="00A95190" w:rsidP="00A95190">
      <w:pPr>
        <w:overflowPunct w:val="0"/>
        <w:ind w:left="1888" w:hanging="210"/>
        <w:textAlignment w:val="baseline"/>
        <w:rPr>
          <w:rFonts w:ascii="ＭＳ 明朝" w:hAnsi="Times New Roman"/>
          <w:kern w:val="0"/>
          <w:szCs w:val="21"/>
        </w:rPr>
      </w:pPr>
      <w:r w:rsidRPr="004E04CE">
        <w:rPr>
          <w:rFonts w:ascii="ＭＳ 明朝" w:hAnsi="Times New Roman" w:cs="ＭＳ 明朝" w:hint="eastAsia"/>
          <w:kern w:val="0"/>
          <w:sz w:val="24"/>
          <w:szCs w:val="24"/>
        </w:rPr>
        <w:t>・　対象活動に関する専門的な知見又は技能を有している者の指導や助言を受け対象活動に取り組むこと。また、指導内容及びその反映状況を記録すること。</w:t>
      </w:r>
    </w:p>
    <w:p w:rsidR="00A95190" w:rsidRPr="00A95190" w:rsidRDefault="00A95190" w:rsidP="00A95190">
      <w:pPr>
        <w:rPr>
          <w:rFonts w:hint="eastAsia"/>
          <w:sz w:val="24"/>
        </w:rPr>
      </w:pPr>
    </w:p>
    <w:sectPr w:rsidR="00A95190" w:rsidRPr="00A95190">
      <w:footerReference w:type="default" r:id="rId8"/>
      <w:pgSz w:w="11906" w:h="16838" w:code="9"/>
      <w:pgMar w:top="1134" w:right="851" w:bottom="851" w:left="1134" w:header="851" w:footer="283" w:gutter="0"/>
      <w:cols w:space="425"/>
      <w:docGrid w:type="linesAndChars" w:linePitch="375" w:charSpace="21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7C5" w:rsidRDefault="003B47C5">
      <w:r>
        <w:separator/>
      </w:r>
    </w:p>
  </w:endnote>
  <w:endnote w:type="continuationSeparator" w:id="0">
    <w:p w:rsidR="003B47C5" w:rsidRDefault="003B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E59" w:rsidRDefault="00201E59">
    <w:pPr>
      <w:pStyle w:val="a4"/>
      <w:jc w:val="center"/>
    </w:pPr>
  </w:p>
  <w:p w:rsidR="00201E59" w:rsidRDefault="00201E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7C5" w:rsidRDefault="003B47C5">
      <w:r>
        <w:separator/>
      </w:r>
    </w:p>
  </w:footnote>
  <w:footnote w:type="continuationSeparator" w:id="0">
    <w:p w:rsidR="003B47C5" w:rsidRDefault="003B4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6D6F"/>
    <w:multiLevelType w:val="hybridMultilevel"/>
    <w:tmpl w:val="B426C6D8"/>
    <w:lvl w:ilvl="0" w:tplc="CE6A5F98">
      <w:start w:val="3"/>
      <w:numFmt w:val="bullet"/>
      <w:lvlText w:val="※"/>
      <w:lvlJc w:val="left"/>
      <w:pPr>
        <w:ind w:left="1741" w:hanging="360"/>
      </w:pPr>
      <w:rPr>
        <w:rFonts w:ascii="ＭＳ 明朝" w:eastAsia="ＭＳ 明朝" w:hAnsi="ＭＳ 明朝" w:cs="Times New Roman" w:hint="eastAsia"/>
      </w:rPr>
    </w:lvl>
    <w:lvl w:ilvl="1" w:tplc="0409000B" w:tentative="1">
      <w:start w:val="1"/>
      <w:numFmt w:val="bullet"/>
      <w:lvlText w:val=""/>
      <w:lvlJc w:val="left"/>
      <w:pPr>
        <w:ind w:left="2221" w:hanging="420"/>
      </w:pPr>
      <w:rPr>
        <w:rFonts w:ascii="Wingdings" w:hAnsi="Wingdings" w:hint="default"/>
      </w:rPr>
    </w:lvl>
    <w:lvl w:ilvl="2" w:tplc="0409000D" w:tentative="1">
      <w:start w:val="1"/>
      <w:numFmt w:val="bullet"/>
      <w:lvlText w:val=""/>
      <w:lvlJc w:val="left"/>
      <w:pPr>
        <w:ind w:left="2641" w:hanging="420"/>
      </w:pPr>
      <w:rPr>
        <w:rFonts w:ascii="Wingdings" w:hAnsi="Wingdings" w:hint="default"/>
      </w:rPr>
    </w:lvl>
    <w:lvl w:ilvl="3" w:tplc="04090001" w:tentative="1">
      <w:start w:val="1"/>
      <w:numFmt w:val="bullet"/>
      <w:lvlText w:val=""/>
      <w:lvlJc w:val="left"/>
      <w:pPr>
        <w:ind w:left="3061" w:hanging="420"/>
      </w:pPr>
      <w:rPr>
        <w:rFonts w:ascii="Wingdings" w:hAnsi="Wingdings" w:hint="default"/>
      </w:rPr>
    </w:lvl>
    <w:lvl w:ilvl="4" w:tplc="0409000B" w:tentative="1">
      <w:start w:val="1"/>
      <w:numFmt w:val="bullet"/>
      <w:lvlText w:val=""/>
      <w:lvlJc w:val="left"/>
      <w:pPr>
        <w:ind w:left="3481" w:hanging="420"/>
      </w:pPr>
      <w:rPr>
        <w:rFonts w:ascii="Wingdings" w:hAnsi="Wingdings" w:hint="default"/>
      </w:rPr>
    </w:lvl>
    <w:lvl w:ilvl="5" w:tplc="0409000D" w:tentative="1">
      <w:start w:val="1"/>
      <w:numFmt w:val="bullet"/>
      <w:lvlText w:val=""/>
      <w:lvlJc w:val="left"/>
      <w:pPr>
        <w:ind w:left="3901" w:hanging="420"/>
      </w:pPr>
      <w:rPr>
        <w:rFonts w:ascii="Wingdings" w:hAnsi="Wingdings" w:hint="default"/>
      </w:rPr>
    </w:lvl>
    <w:lvl w:ilvl="6" w:tplc="04090001" w:tentative="1">
      <w:start w:val="1"/>
      <w:numFmt w:val="bullet"/>
      <w:lvlText w:val=""/>
      <w:lvlJc w:val="left"/>
      <w:pPr>
        <w:ind w:left="4321" w:hanging="420"/>
      </w:pPr>
      <w:rPr>
        <w:rFonts w:ascii="Wingdings" w:hAnsi="Wingdings" w:hint="default"/>
      </w:rPr>
    </w:lvl>
    <w:lvl w:ilvl="7" w:tplc="0409000B" w:tentative="1">
      <w:start w:val="1"/>
      <w:numFmt w:val="bullet"/>
      <w:lvlText w:val=""/>
      <w:lvlJc w:val="left"/>
      <w:pPr>
        <w:ind w:left="4741" w:hanging="420"/>
      </w:pPr>
      <w:rPr>
        <w:rFonts w:ascii="Wingdings" w:hAnsi="Wingdings" w:hint="default"/>
      </w:rPr>
    </w:lvl>
    <w:lvl w:ilvl="8" w:tplc="0409000D" w:tentative="1">
      <w:start w:val="1"/>
      <w:numFmt w:val="bullet"/>
      <w:lvlText w:val=""/>
      <w:lvlJc w:val="left"/>
      <w:pPr>
        <w:ind w:left="5161" w:hanging="420"/>
      </w:pPr>
      <w:rPr>
        <w:rFonts w:ascii="Wingdings" w:hAnsi="Wingdings" w:hint="default"/>
      </w:rPr>
    </w:lvl>
  </w:abstractNum>
  <w:abstractNum w:abstractNumId="1">
    <w:nsid w:val="0983108A"/>
    <w:multiLevelType w:val="hybridMultilevel"/>
    <w:tmpl w:val="D25C942A"/>
    <w:lvl w:ilvl="0" w:tplc="53069B8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
    <w:nsid w:val="12FF048C"/>
    <w:multiLevelType w:val="hybridMultilevel"/>
    <w:tmpl w:val="443AF552"/>
    <w:lvl w:ilvl="0" w:tplc="4F70FD34">
      <w:start w:val="1"/>
      <w:numFmt w:val="decimalFullWidth"/>
      <w:lvlText w:val="%1．"/>
      <w:lvlJc w:val="left"/>
      <w:pPr>
        <w:tabs>
          <w:tab w:val="num" w:pos="631"/>
        </w:tabs>
        <w:ind w:left="631" w:hanging="4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nsid w:val="183D1EA0"/>
    <w:multiLevelType w:val="hybridMultilevel"/>
    <w:tmpl w:val="4C34DE8A"/>
    <w:lvl w:ilvl="0" w:tplc="ADAE5D4A">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4">
    <w:nsid w:val="18924176"/>
    <w:multiLevelType w:val="hybridMultilevel"/>
    <w:tmpl w:val="7E608BBC"/>
    <w:lvl w:ilvl="0" w:tplc="46221CA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5">
    <w:nsid w:val="21C37B6C"/>
    <w:multiLevelType w:val="hybridMultilevel"/>
    <w:tmpl w:val="1B8E9356"/>
    <w:lvl w:ilvl="0" w:tplc="52620B18">
      <w:start w:val="1"/>
      <w:numFmt w:val="bullet"/>
      <w:lvlText w:val="・"/>
      <w:lvlJc w:val="left"/>
      <w:pPr>
        <w:tabs>
          <w:tab w:val="num" w:pos="1726"/>
        </w:tabs>
        <w:ind w:left="1726" w:hanging="360"/>
      </w:pPr>
      <w:rPr>
        <w:rFonts w:ascii="ＭＳ 明朝" w:eastAsia="ＭＳ 明朝" w:hAnsi="ＭＳ 明朝" w:cs="Times New Roman" w:hint="eastAsia"/>
      </w:rPr>
    </w:lvl>
    <w:lvl w:ilvl="1" w:tplc="0409000B" w:tentative="1">
      <w:start w:val="1"/>
      <w:numFmt w:val="bullet"/>
      <w:lvlText w:val=""/>
      <w:lvlJc w:val="left"/>
      <w:pPr>
        <w:tabs>
          <w:tab w:val="num" w:pos="2206"/>
        </w:tabs>
        <w:ind w:left="2206" w:hanging="420"/>
      </w:pPr>
      <w:rPr>
        <w:rFonts w:ascii="Wingdings" w:hAnsi="Wingdings" w:hint="default"/>
      </w:rPr>
    </w:lvl>
    <w:lvl w:ilvl="2" w:tplc="0409000D" w:tentative="1">
      <w:start w:val="1"/>
      <w:numFmt w:val="bullet"/>
      <w:lvlText w:val=""/>
      <w:lvlJc w:val="left"/>
      <w:pPr>
        <w:tabs>
          <w:tab w:val="num" w:pos="2626"/>
        </w:tabs>
        <w:ind w:left="2626" w:hanging="420"/>
      </w:pPr>
      <w:rPr>
        <w:rFonts w:ascii="Wingdings" w:hAnsi="Wingdings" w:hint="default"/>
      </w:rPr>
    </w:lvl>
    <w:lvl w:ilvl="3" w:tplc="04090001" w:tentative="1">
      <w:start w:val="1"/>
      <w:numFmt w:val="bullet"/>
      <w:lvlText w:val=""/>
      <w:lvlJc w:val="left"/>
      <w:pPr>
        <w:tabs>
          <w:tab w:val="num" w:pos="3046"/>
        </w:tabs>
        <w:ind w:left="3046" w:hanging="420"/>
      </w:pPr>
      <w:rPr>
        <w:rFonts w:ascii="Wingdings" w:hAnsi="Wingdings" w:hint="default"/>
      </w:rPr>
    </w:lvl>
    <w:lvl w:ilvl="4" w:tplc="0409000B" w:tentative="1">
      <w:start w:val="1"/>
      <w:numFmt w:val="bullet"/>
      <w:lvlText w:val=""/>
      <w:lvlJc w:val="left"/>
      <w:pPr>
        <w:tabs>
          <w:tab w:val="num" w:pos="3466"/>
        </w:tabs>
        <w:ind w:left="3466" w:hanging="420"/>
      </w:pPr>
      <w:rPr>
        <w:rFonts w:ascii="Wingdings" w:hAnsi="Wingdings" w:hint="default"/>
      </w:rPr>
    </w:lvl>
    <w:lvl w:ilvl="5" w:tplc="0409000D" w:tentative="1">
      <w:start w:val="1"/>
      <w:numFmt w:val="bullet"/>
      <w:lvlText w:val=""/>
      <w:lvlJc w:val="left"/>
      <w:pPr>
        <w:tabs>
          <w:tab w:val="num" w:pos="3886"/>
        </w:tabs>
        <w:ind w:left="3886" w:hanging="420"/>
      </w:pPr>
      <w:rPr>
        <w:rFonts w:ascii="Wingdings" w:hAnsi="Wingdings" w:hint="default"/>
      </w:rPr>
    </w:lvl>
    <w:lvl w:ilvl="6" w:tplc="04090001" w:tentative="1">
      <w:start w:val="1"/>
      <w:numFmt w:val="bullet"/>
      <w:lvlText w:val=""/>
      <w:lvlJc w:val="left"/>
      <w:pPr>
        <w:tabs>
          <w:tab w:val="num" w:pos="4306"/>
        </w:tabs>
        <w:ind w:left="4306" w:hanging="420"/>
      </w:pPr>
      <w:rPr>
        <w:rFonts w:ascii="Wingdings" w:hAnsi="Wingdings" w:hint="default"/>
      </w:rPr>
    </w:lvl>
    <w:lvl w:ilvl="7" w:tplc="0409000B" w:tentative="1">
      <w:start w:val="1"/>
      <w:numFmt w:val="bullet"/>
      <w:lvlText w:val=""/>
      <w:lvlJc w:val="left"/>
      <w:pPr>
        <w:tabs>
          <w:tab w:val="num" w:pos="4726"/>
        </w:tabs>
        <w:ind w:left="4726" w:hanging="420"/>
      </w:pPr>
      <w:rPr>
        <w:rFonts w:ascii="Wingdings" w:hAnsi="Wingdings" w:hint="default"/>
      </w:rPr>
    </w:lvl>
    <w:lvl w:ilvl="8" w:tplc="0409000D" w:tentative="1">
      <w:start w:val="1"/>
      <w:numFmt w:val="bullet"/>
      <w:lvlText w:val=""/>
      <w:lvlJc w:val="left"/>
      <w:pPr>
        <w:tabs>
          <w:tab w:val="num" w:pos="5146"/>
        </w:tabs>
        <w:ind w:left="5146" w:hanging="420"/>
      </w:pPr>
      <w:rPr>
        <w:rFonts w:ascii="Wingdings" w:hAnsi="Wingdings" w:hint="default"/>
      </w:rPr>
    </w:lvl>
  </w:abstractNum>
  <w:abstractNum w:abstractNumId="6">
    <w:nsid w:val="2B6618A7"/>
    <w:multiLevelType w:val="hybridMultilevel"/>
    <w:tmpl w:val="FB2210D6"/>
    <w:lvl w:ilvl="0" w:tplc="C38A2BB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nsid w:val="2BC90C4A"/>
    <w:multiLevelType w:val="hybridMultilevel"/>
    <w:tmpl w:val="0A548D60"/>
    <w:lvl w:ilvl="0" w:tplc="71123364">
      <w:start w:val="1"/>
      <w:numFmt w:val="bullet"/>
      <w:lvlText w:val="※"/>
      <w:lvlJc w:val="left"/>
      <w:pPr>
        <w:ind w:left="779" w:hanging="360"/>
      </w:pPr>
      <w:rPr>
        <w:rFonts w:ascii="ＭＳ 明朝" w:eastAsia="ＭＳ 明朝" w:hAnsi="ＭＳ 明朝" w:cs="Times New Roman" w:hint="eastAsia"/>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8">
    <w:nsid w:val="2E122A91"/>
    <w:multiLevelType w:val="hybridMultilevel"/>
    <w:tmpl w:val="04128384"/>
    <w:lvl w:ilvl="0" w:tplc="F6440FD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9">
    <w:nsid w:val="2F3D67FC"/>
    <w:multiLevelType w:val="hybridMultilevel"/>
    <w:tmpl w:val="4FF4A936"/>
    <w:lvl w:ilvl="0" w:tplc="3E187238">
      <w:start w:val="1"/>
      <w:numFmt w:val="decimal"/>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0">
    <w:nsid w:val="309F0639"/>
    <w:multiLevelType w:val="hybridMultilevel"/>
    <w:tmpl w:val="63B207C4"/>
    <w:lvl w:ilvl="0" w:tplc="0F688B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3AA4496"/>
    <w:multiLevelType w:val="hybridMultilevel"/>
    <w:tmpl w:val="54EEC96C"/>
    <w:lvl w:ilvl="0" w:tplc="568CD2F4">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2">
    <w:nsid w:val="3A7F60CD"/>
    <w:multiLevelType w:val="hybridMultilevel"/>
    <w:tmpl w:val="47FE4C00"/>
    <w:lvl w:ilvl="0" w:tplc="5FE89CC2">
      <w:start w:val="2"/>
      <w:numFmt w:val="bullet"/>
      <w:lvlText w:val="※"/>
      <w:lvlJc w:val="left"/>
      <w:pPr>
        <w:ind w:left="5460" w:hanging="360"/>
      </w:pPr>
      <w:rPr>
        <w:rFonts w:ascii="ＭＳ 明朝" w:eastAsia="ＭＳ 明朝" w:hAnsi="ＭＳ 明朝" w:cs="Times New Roman" w:hint="eastAsia"/>
      </w:rPr>
    </w:lvl>
    <w:lvl w:ilvl="1" w:tplc="0409000B" w:tentative="1">
      <w:start w:val="1"/>
      <w:numFmt w:val="bullet"/>
      <w:lvlText w:val=""/>
      <w:lvlJc w:val="left"/>
      <w:pPr>
        <w:ind w:left="5940" w:hanging="420"/>
      </w:pPr>
      <w:rPr>
        <w:rFonts w:ascii="Wingdings" w:hAnsi="Wingdings" w:hint="default"/>
      </w:rPr>
    </w:lvl>
    <w:lvl w:ilvl="2" w:tplc="0409000D" w:tentative="1">
      <w:start w:val="1"/>
      <w:numFmt w:val="bullet"/>
      <w:lvlText w:val=""/>
      <w:lvlJc w:val="left"/>
      <w:pPr>
        <w:ind w:left="6360" w:hanging="420"/>
      </w:pPr>
      <w:rPr>
        <w:rFonts w:ascii="Wingdings" w:hAnsi="Wingdings" w:hint="default"/>
      </w:rPr>
    </w:lvl>
    <w:lvl w:ilvl="3" w:tplc="04090001" w:tentative="1">
      <w:start w:val="1"/>
      <w:numFmt w:val="bullet"/>
      <w:lvlText w:val=""/>
      <w:lvlJc w:val="left"/>
      <w:pPr>
        <w:ind w:left="6780" w:hanging="420"/>
      </w:pPr>
      <w:rPr>
        <w:rFonts w:ascii="Wingdings" w:hAnsi="Wingdings" w:hint="default"/>
      </w:rPr>
    </w:lvl>
    <w:lvl w:ilvl="4" w:tplc="0409000B" w:tentative="1">
      <w:start w:val="1"/>
      <w:numFmt w:val="bullet"/>
      <w:lvlText w:val=""/>
      <w:lvlJc w:val="left"/>
      <w:pPr>
        <w:ind w:left="7200" w:hanging="420"/>
      </w:pPr>
      <w:rPr>
        <w:rFonts w:ascii="Wingdings" w:hAnsi="Wingdings" w:hint="default"/>
      </w:rPr>
    </w:lvl>
    <w:lvl w:ilvl="5" w:tplc="0409000D" w:tentative="1">
      <w:start w:val="1"/>
      <w:numFmt w:val="bullet"/>
      <w:lvlText w:val=""/>
      <w:lvlJc w:val="left"/>
      <w:pPr>
        <w:ind w:left="7620" w:hanging="420"/>
      </w:pPr>
      <w:rPr>
        <w:rFonts w:ascii="Wingdings" w:hAnsi="Wingdings" w:hint="default"/>
      </w:rPr>
    </w:lvl>
    <w:lvl w:ilvl="6" w:tplc="04090001" w:tentative="1">
      <w:start w:val="1"/>
      <w:numFmt w:val="bullet"/>
      <w:lvlText w:val=""/>
      <w:lvlJc w:val="left"/>
      <w:pPr>
        <w:ind w:left="8040" w:hanging="420"/>
      </w:pPr>
      <w:rPr>
        <w:rFonts w:ascii="Wingdings" w:hAnsi="Wingdings" w:hint="default"/>
      </w:rPr>
    </w:lvl>
    <w:lvl w:ilvl="7" w:tplc="0409000B" w:tentative="1">
      <w:start w:val="1"/>
      <w:numFmt w:val="bullet"/>
      <w:lvlText w:val=""/>
      <w:lvlJc w:val="left"/>
      <w:pPr>
        <w:ind w:left="8460" w:hanging="420"/>
      </w:pPr>
      <w:rPr>
        <w:rFonts w:ascii="Wingdings" w:hAnsi="Wingdings" w:hint="default"/>
      </w:rPr>
    </w:lvl>
    <w:lvl w:ilvl="8" w:tplc="0409000D" w:tentative="1">
      <w:start w:val="1"/>
      <w:numFmt w:val="bullet"/>
      <w:lvlText w:val=""/>
      <w:lvlJc w:val="left"/>
      <w:pPr>
        <w:ind w:left="8880" w:hanging="420"/>
      </w:pPr>
      <w:rPr>
        <w:rFonts w:ascii="Wingdings" w:hAnsi="Wingdings" w:hint="default"/>
      </w:rPr>
    </w:lvl>
  </w:abstractNum>
  <w:abstractNum w:abstractNumId="13">
    <w:nsid w:val="3E377F73"/>
    <w:multiLevelType w:val="hybridMultilevel"/>
    <w:tmpl w:val="8A86E20A"/>
    <w:lvl w:ilvl="0" w:tplc="7856F3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5D329C"/>
    <w:multiLevelType w:val="hybridMultilevel"/>
    <w:tmpl w:val="3AC87788"/>
    <w:lvl w:ilvl="0" w:tplc="8F38E6C8">
      <w:start w:val="1"/>
      <w:numFmt w:val="irohaFullWidth"/>
      <w:lvlText w:val="%1．"/>
      <w:lvlJc w:val="left"/>
      <w:pPr>
        <w:ind w:left="885" w:hanging="450"/>
      </w:pPr>
      <w:rPr>
        <w:rFonts w:hint="default"/>
      </w:rPr>
    </w:lvl>
    <w:lvl w:ilvl="1" w:tplc="8F38E6C8">
      <w:start w:val="1"/>
      <w:numFmt w:val="irohaFullWidth"/>
      <w:lvlText w:val="%2．"/>
      <w:lvlJc w:val="left"/>
      <w:pPr>
        <w:ind w:left="1215" w:hanging="360"/>
      </w:pPr>
      <w:rPr>
        <w:rFonts w:hint="default"/>
      </w:rPr>
    </w:lvl>
    <w:lvl w:ilvl="2" w:tplc="084A765C">
      <w:start w:val="1"/>
      <w:numFmt w:val="decimalEnclosedCircle"/>
      <w:lvlText w:val="%3"/>
      <w:lvlJc w:val="left"/>
      <w:pPr>
        <w:ind w:left="1635" w:hanging="360"/>
      </w:pPr>
      <w:rPr>
        <w:rFonts w:hint="default"/>
      </w:r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nsid w:val="458308A8"/>
    <w:multiLevelType w:val="hybridMultilevel"/>
    <w:tmpl w:val="786EA6E2"/>
    <w:lvl w:ilvl="0" w:tplc="FC922658">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6">
    <w:nsid w:val="45B15BC2"/>
    <w:multiLevelType w:val="hybridMultilevel"/>
    <w:tmpl w:val="9C04DAE0"/>
    <w:lvl w:ilvl="0" w:tplc="1C764D68">
      <w:start w:val="2"/>
      <w:numFmt w:val="decimalFullWidth"/>
      <w:lvlText w:val="（%1）"/>
      <w:lvlJc w:val="left"/>
      <w:pPr>
        <w:ind w:left="720" w:hanging="720"/>
      </w:pPr>
      <w:rPr>
        <w:rFonts w:hint="default"/>
      </w:rPr>
    </w:lvl>
    <w:lvl w:ilvl="1" w:tplc="7756A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D4C2D5A"/>
    <w:multiLevelType w:val="hybridMultilevel"/>
    <w:tmpl w:val="3386E2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67887"/>
    <w:multiLevelType w:val="hybridMultilevel"/>
    <w:tmpl w:val="E3389696"/>
    <w:lvl w:ilvl="0" w:tplc="4ADE9822">
      <w:start w:val="3"/>
      <w:numFmt w:val="bullet"/>
      <w:lvlText w:val="※"/>
      <w:lvlJc w:val="left"/>
      <w:pPr>
        <w:ind w:left="1407" w:hanging="360"/>
      </w:pPr>
      <w:rPr>
        <w:rFonts w:ascii="ＭＳ 明朝" w:eastAsia="ＭＳ 明朝" w:hAnsi="ＭＳ 明朝" w:cs="Times New Roman" w:hint="eastAsia"/>
      </w:rPr>
    </w:lvl>
    <w:lvl w:ilvl="1" w:tplc="0409000B" w:tentative="1">
      <w:start w:val="1"/>
      <w:numFmt w:val="bullet"/>
      <w:lvlText w:val=""/>
      <w:lvlJc w:val="left"/>
      <w:pPr>
        <w:ind w:left="1887" w:hanging="420"/>
      </w:pPr>
      <w:rPr>
        <w:rFonts w:ascii="Wingdings" w:hAnsi="Wingdings" w:hint="default"/>
      </w:rPr>
    </w:lvl>
    <w:lvl w:ilvl="2" w:tplc="0409000D" w:tentative="1">
      <w:start w:val="1"/>
      <w:numFmt w:val="bullet"/>
      <w:lvlText w:val=""/>
      <w:lvlJc w:val="left"/>
      <w:pPr>
        <w:ind w:left="2307" w:hanging="420"/>
      </w:pPr>
      <w:rPr>
        <w:rFonts w:ascii="Wingdings" w:hAnsi="Wingdings" w:hint="default"/>
      </w:rPr>
    </w:lvl>
    <w:lvl w:ilvl="3" w:tplc="04090001" w:tentative="1">
      <w:start w:val="1"/>
      <w:numFmt w:val="bullet"/>
      <w:lvlText w:val=""/>
      <w:lvlJc w:val="left"/>
      <w:pPr>
        <w:ind w:left="2727" w:hanging="420"/>
      </w:pPr>
      <w:rPr>
        <w:rFonts w:ascii="Wingdings" w:hAnsi="Wingdings" w:hint="default"/>
      </w:rPr>
    </w:lvl>
    <w:lvl w:ilvl="4" w:tplc="0409000B" w:tentative="1">
      <w:start w:val="1"/>
      <w:numFmt w:val="bullet"/>
      <w:lvlText w:val=""/>
      <w:lvlJc w:val="left"/>
      <w:pPr>
        <w:ind w:left="3147" w:hanging="420"/>
      </w:pPr>
      <w:rPr>
        <w:rFonts w:ascii="Wingdings" w:hAnsi="Wingdings" w:hint="default"/>
      </w:rPr>
    </w:lvl>
    <w:lvl w:ilvl="5" w:tplc="0409000D" w:tentative="1">
      <w:start w:val="1"/>
      <w:numFmt w:val="bullet"/>
      <w:lvlText w:val=""/>
      <w:lvlJc w:val="left"/>
      <w:pPr>
        <w:ind w:left="3567" w:hanging="420"/>
      </w:pPr>
      <w:rPr>
        <w:rFonts w:ascii="Wingdings" w:hAnsi="Wingdings" w:hint="default"/>
      </w:rPr>
    </w:lvl>
    <w:lvl w:ilvl="6" w:tplc="04090001" w:tentative="1">
      <w:start w:val="1"/>
      <w:numFmt w:val="bullet"/>
      <w:lvlText w:val=""/>
      <w:lvlJc w:val="left"/>
      <w:pPr>
        <w:ind w:left="3987" w:hanging="420"/>
      </w:pPr>
      <w:rPr>
        <w:rFonts w:ascii="Wingdings" w:hAnsi="Wingdings" w:hint="default"/>
      </w:rPr>
    </w:lvl>
    <w:lvl w:ilvl="7" w:tplc="0409000B" w:tentative="1">
      <w:start w:val="1"/>
      <w:numFmt w:val="bullet"/>
      <w:lvlText w:val=""/>
      <w:lvlJc w:val="left"/>
      <w:pPr>
        <w:ind w:left="4407" w:hanging="420"/>
      </w:pPr>
      <w:rPr>
        <w:rFonts w:ascii="Wingdings" w:hAnsi="Wingdings" w:hint="default"/>
      </w:rPr>
    </w:lvl>
    <w:lvl w:ilvl="8" w:tplc="0409000D" w:tentative="1">
      <w:start w:val="1"/>
      <w:numFmt w:val="bullet"/>
      <w:lvlText w:val=""/>
      <w:lvlJc w:val="left"/>
      <w:pPr>
        <w:ind w:left="4827" w:hanging="420"/>
      </w:pPr>
      <w:rPr>
        <w:rFonts w:ascii="Wingdings" w:hAnsi="Wingdings" w:hint="default"/>
      </w:rPr>
    </w:lvl>
  </w:abstractNum>
  <w:abstractNum w:abstractNumId="19">
    <w:nsid w:val="55630755"/>
    <w:multiLevelType w:val="hybridMultilevel"/>
    <w:tmpl w:val="F63CFAAC"/>
    <w:lvl w:ilvl="0" w:tplc="3BDCE410">
      <w:start w:val="1"/>
      <w:numFmt w:val="aiueoFullWidth"/>
      <w:lvlText w:val="%1．"/>
      <w:lvlJc w:val="left"/>
      <w:pPr>
        <w:ind w:left="885" w:hanging="45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0">
    <w:nsid w:val="57C203AA"/>
    <w:multiLevelType w:val="hybridMultilevel"/>
    <w:tmpl w:val="927292E0"/>
    <w:lvl w:ilvl="0" w:tplc="B34E5D1C">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nsid w:val="61DA4082"/>
    <w:multiLevelType w:val="hybridMultilevel"/>
    <w:tmpl w:val="E748628E"/>
    <w:lvl w:ilvl="0" w:tplc="33827986">
      <w:start w:val="2"/>
      <w:numFmt w:val="decimalEnclosedCircle"/>
      <w:lvlText w:val="%1"/>
      <w:lvlJc w:val="left"/>
      <w:pPr>
        <w:ind w:left="783" w:hanging="360"/>
      </w:pPr>
      <w:rPr>
        <w:rFonts w:hint="default"/>
      </w:rPr>
    </w:lvl>
    <w:lvl w:ilvl="1" w:tplc="3B102736">
      <w:start w:val="1"/>
      <w:numFmt w:val="aiueoFullWidth"/>
      <w:lvlText w:val="%2．"/>
      <w:lvlJc w:val="left"/>
      <w:pPr>
        <w:ind w:left="1293" w:hanging="450"/>
      </w:pPr>
      <w:rPr>
        <w:rFonts w:hint="default"/>
      </w:r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2">
    <w:nsid w:val="6BBC624E"/>
    <w:multiLevelType w:val="hybridMultilevel"/>
    <w:tmpl w:val="CDBAEA48"/>
    <w:lvl w:ilvl="0" w:tplc="24C87340">
      <w:start w:val="1"/>
      <w:numFmt w:val="irohaFullWidth"/>
      <w:lvlText w:val="%1．"/>
      <w:lvlJc w:val="left"/>
      <w:pPr>
        <w:ind w:left="873" w:hanging="45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3">
    <w:nsid w:val="712268B3"/>
    <w:multiLevelType w:val="hybridMultilevel"/>
    <w:tmpl w:val="D5803844"/>
    <w:lvl w:ilvl="0" w:tplc="D96A4D4C">
      <w:start w:val="2"/>
      <w:numFmt w:val="decimal"/>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4">
    <w:nsid w:val="7946513D"/>
    <w:multiLevelType w:val="hybridMultilevel"/>
    <w:tmpl w:val="56207802"/>
    <w:lvl w:ilvl="0" w:tplc="1BD2D21E">
      <w:start w:val="2"/>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5">
    <w:nsid w:val="799639A6"/>
    <w:multiLevelType w:val="hybridMultilevel"/>
    <w:tmpl w:val="462A4F60"/>
    <w:lvl w:ilvl="0" w:tplc="1F70916C">
      <w:start w:val="2"/>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7"/>
  </w:num>
  <w:num w:numId="2">
    <w:abstractNumId w:val="7"/>
  </w:num>
  <w:num w:numId="3">
    <w:abstractNumId w:val="12"/>
  </w:num>
  <w:num w:numId="4">
    <w:abstractNumId w:val="0"/>
  </w:num>
  <w:num w:numId="5">
    <w:abstractNumId w:val="18"/>
  </w:num>
  <w:num w:numId="6">
    <w:abstractNumId w:val="2"/>
  </w:num>
  <w:num w:numId="7">
    <w:abstractNumId w:val="5"/>
  </w:num>
  <w:num w:numId="8">
    <w:abstractNumId w:val="14"/>
  </w:num>
  <w:num w:numId="9">
    <w:abstractNumId w:val="22"/>
  </w:num>
  <w:num w:numId="10">
    <w:abstractNumId w:val="19"/>
  </w:num>
  <w:num w:numId="11">
    <w:abstractNumId w:val="3"/>
  </w:num>
  <w:num w:numId="12">
    <w:abstractNumId w:val="21"/>
  </w:num>
  <w:num w:numId="13">
    <w:abstractNumId w:val="23"/>
  </w:num>
  <w:num w:numId="14">
    <w:abstractNumId w:val="20"/>
  </w:num>
  <w:num w:numId="15">
    <w:abstractNumId w:val="25"/>
  </w:num>
  <w:num w:numId="16">
    <w:abstractNumId w:val="16"/>
  </w:num>
  <w:num w:numId="17">
    <w:abstractNumId w:val="15"/>
  </w:num>
  <w:num w:numId="18">
    <w:abstractNumId w:val="24"/>
  </w:num>
  <w:num w:numId="19">
    <w:abstractNumId w:val="9"/>
  </w:num>
  <w:num w:numId="20">
    <w:abstractNumId w:val="13"/>
  </w:num>
  <w:num w:numId="21">
    <w:abstractNumId w:val="10"/>
  </w:num>
  <w:num w:numId="22">
    <w:abstractNumId w:val="6"/>
  </w:num>
  <w:num w:numId="23">
    <w:abstractNumId w:val="11"/>
  </w:num>
  <w:num w:numId="24">
    <w:abstractNumId w:val="8"/>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375"/>
  <w:displayHorizontalDrawingGridEvery w:val="0"/>
  <w:characterSpacingControl w:val="compressPunctuation"/>
  <w:hdrShapeDefaults>
    <o:shapedefaults v:ext="edit" spidmax="2049"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89"/>
    <w:rsid w:val="0000253A"/>
    <w:rsid w:val="00007722"/>
    <w:rsid w:val="000322C0"/>
    <w:rsid w:val="00037DE7"/>
    <w:rsid w:val="00040470"/>
    <w:rsid w:val="00042F4B"/>
    <w:rsid w:val="00064285"/>
    <w:rsid w:val="0006683C"/>
    <w:rsid w:val="000749C7"/>
    <w:rsid w:val="00084C20"/>
    <w:rsid w:val="000A4DFD"/>
    <w:rsid w:val="000B2379"/>
    <w:rsid w:val="000E319A"/>
    <w:rsid w:val="000F7D08"/>
    <w:rsid w:val="0013151F"/>
    <w:rsid w:val="00143817"/>
    <w:rsid w:val="001634AA"/>
    <w:rsid w:val="00170A3B"/>
    <w:rsid w:val="00176BCC"/>
    <w:rsid w:val="001C4885"/>
    <w:rsid w:val="001D08E4"/>
    <w:rsid w:val="001D332F"/>
    <w:rsid w:val="001E3C5C"/>
    <w:rsid w:val="001E4979"/>
    <w:rsid w:val="001E6010"/>
    <w:rsid w:val="001E696D"/>
    <w:rsid w:val="001F62E7"/>
    <w:rsid w:val="00201E59"/>
    <w:rsid w:val="00202318"/>
    <w:rsid w:val="0020735E"/>
    <w:rsid w:val="00210688"/>
    <w:rsid w:val="002240EF"/>
    <w:rsid w:val="002258AD"/>
    <w:rsid w:val="0022603E"/>
    <w:rsid w:val="002263D6"/>
    <w:rsid w:val="002265FA"/>
    <w:rsid w:val="00227B38"/>
    <w:rsid w:val="00241CEF"/>
    <w:rsid w:val="00242C68"/>
    <w:rsid w:val="0024607D"/>
    <w:rsid w:val="002473F0"/>
    <w:rsid w:val="00257EF2"/>
    <w:rsid w:val="00263399"/>
    <w:rsid w:val="00267ECB"/>
    <w:rsid w:val="00274D31"/>
    <w:rsid w:val="002B7948"/>
    <w:rsid w:val="002C55E3"/>
    <w:rsid w:val="002D0C49"/>
    <w:rsid w:val="002D561C"/>
    <w:rsid w:val="002E09F5"/>
    <w:rsid w:val="002F23AF"/>
    <w:rsid w:val="00312656"/>
    <w:rsid w:val="003536E7"/>
    <w:rsid w:val="0036643F"/>
    <w:rsid w:val="00372675"/>
    <w:rsid w:val="00383E6D"/>
    <w:rsid w:val="003900CD"/>
    <w:rsid w:val="003B471D"/>
    <w:rsid w:val="003B47C5"/>
    <w:rsid w:val="003B4F03"/>
    <w:rsid w:val="003D5451"/>
    <w:rsid w:val="003D7D19"/>
    <w:rsid w:val="00426130"/>
    <w:rsid w:val="00433365"/>
    <w:rsid w:val="00450C1A"/>
    <w:rsid w:val="0045383E"/>
    <w:rsid w:val="00466BB5"/>
    <w:rsid w:val="004924CC"/>
    <w:rsid w:val="004A6912"/>
    <w:rsid w:val="004A6E65"/>
    <w:rsid w:val="004B3472"/>
    <w:rsid w:val="004C7A92"/>
    <w:rsid w:val="004D0505"/>
    <w:rsid w:val="004D2C55"/>
    <w:rsid w:val="004D5E9B"/>
    <w:rsid w:val="004F0570"/>
    <w:rsid w:val="004F6889"/>
    <w:rsid w:val="00503F34"/>
    <w:rsid w:val="00527939"/>
    <w:rsid w:val="00541539"/>
    <w:rsid w:val="00557BCE"/>
    <w:rsid w:val="00561A92"/>
    <w:rsid w:val="00566E13"/>
    <w:rsid w:val="00591254"/>
    <w:rsid w:val="005A1B7B"/>
    <w:rsid w:val="005A2660"/>
    <w:rsid w:val="005C7F3D"/>
    <w:rsid w:val="005D783D"/>
    <w:rsid w:val="005F20AD"/>
    <w:rsid w:val="00607555"/>
    <w:rsid w:val="00615AAF"/>
    <w:rsid w:val="00616218"/>
    <w:rsid w:val="006331B3"/>
    <w:rsid w:val="00640865"/>
    <w:rsid w:val="00654C99"/>
    <w:rsid w:val="00656146"/>
    <w:rsid w:val="00674DA8"/>
    <w:rsid w:val="006756E4"/>
    <w:rsid w:val="00694E86"/>
    <w:rsid w:val="006B7B57"/>
    <w:rsid w:val="006C79D2"/>
    <w:rsid w:val="006D0790"/>
    <w:rsid w:val="006E4172"/>
    <w:rsid w:val="006E7D2A"/>
    <w:rsid w:val="006F0F51"/>
    <w:rsid w:val="00700D2B"/>
    <w:rsid w:val="00702160"/>
    <w:rsid w:val="00702C87"/>
    <w:rsid w:val="00720A59"/>
    <w:rsid w:val="0074249B"/>
    <w:rsid w:val="00746585"/>
    <w:rsid w:val="00746BFF"/>
    <w:rsid w:val="007663B3"/>
    <w:rsid w:val="00786783"/>
    <w:rsid w:val="007953EA"/>
    <w:rsid w:val="00795AD8"/>
    <w:rsid w:val="007B30F0"/>
    <w:rsid w:val="007D1EF2"/>
    <w:rsid w:val="007D323B"/>
    <w:rsid w:val="007D74BA"/>
    <w:rsid w:val="007E433C"/>
    <w:rsid w:val="007E6061"/>
    <w:rsid w:val="007F1E73"/>
    <w:rsid w:val="007F5E8F"/>
    <w:rsid w:val="007F654A"/>
    <w:rsid w:val="008109E0"/>
    <w:rsid w:val="00823505"/>
    <w:rsid w:val="008326DE"/>
    <w:rsid w:val="00841F37"/>
    <w:rsid w:val="00842D0A"/>
    <w:rsid w:val="00845052"/>
    <w:rsid w:val="00845196"/>
    <w:rsid w:val="00850E88"/>
    <w:rsid w:val="008702A9"/>
    <w:rsid w:val="00873639"/>
    <w:rsid w:val="00876A82"/>
    <w:rsid w:val="008902A8"/>
    <w:rsid w:val="0089364A"/>
    <w:rsid w:val="008A13B2"/>
    <w:rsid w:val="008A15B2"/>
    <w:rsid w:val="008A16E5"/>
    <w:rsid w:val="008A3376"/>
    <w:rsid w:val="008A3A2E"/>
    <w:rsid w:val="008A6C9E"/>
    <w:rsid w:val="008B4596"/>
    <w:rsid w:val="008C0E80"/>
    <w:rsid w:val="008C141A"/>
    <w:rsid w:val="008C3F11"/>
    <w:rsid w:val="008C7FEA"/>
    <w:rsid w:val="008E10B7"/>
    <w:rsid w:val="008E565F"/>
    <w:rsid w:val="00901425"/>
    <w:rsid w:val="00902860"/>
    <w:rsid w:val="00911D26"/>
    <w:rsid w:val="009163B2"/>
    <w:rsid w:val="0091780D"/>
    <w:rsid w:val="00924BFB"/>
    <w:rsid w:val="00955BE6"/>
    <w:rsid w:val="00977E6B"/>
    <w:rsid w:val="009D11C5"/>
    <w:rsid w:val="009D68C2"/>
    <w:rsid w:val="009E524C"/>
    <w:rsid w:val="009F1418"/>
    <w:rsid w:val="00A359FD"/>
    <w:rsid w:val="00A5446B"/>
    <w:rsid w:val="00A638DC"/>
    <w:rsid w:val="00A65E09"/>
    <w:rsid w:val="00A65FE9"/>
    <w:rsid w:val="00A6664B"/>
    <w:rsid w:val="00A679FE"/>
    <w:rsid w:val="00A7696B"/>
    <w:rsid w:val="00A77834"/>
    <w:rsid w:val="00A83764"/>
    <w:rsid w:val="00A84B87"/>
    <w:rsid w:val="00A84D4A"/>
    <w:rsid w:val="00A87EF8"/>
    <w:rsid w:val="00A92860"/>
    <w:rsid w:val="00A94208"/>
    <w:rsid w:val="00A95190"/>
    <w:rsid w:val="00A9729E"/>
    <w:rsid w:val="00AA09BD"/>
    <w:rsid w:val="00AB0665"/>
    <w:rsid w:val="00AC0FC3"/>
    <w:rsid w:val="00AC3BF7"/>
    <w:rsid w:val="00AD255E"/>
    <w:rsid w:val="00AE28EB"/>
    <w:rsid w:val="00AF093B"/>
    <w:rsid w:val="00B15717"/>
    <w:rsid w:val="00B32A27"/>
    <w:rsid w:val="00B3563C"/>
    <w:rsid w:val="00B57CC0"/>
    <w:rsid w:val="00B6207E"/>
    <w:rsid w:val="00B649E1"/>
    <w:rsid w:val="00B64C27"/>
    <w:rsid w:val="00B70EDD"/>
    <w:rsid w:val="00B712FC"/>
    <w:rsid w:val="00B761EE"/>
    <w:rsid w:val="00B93B07"/>
    <w:rsid w:val="00B95D89"/>
    <w:rsid w:val="00BA17E1"/>
    <w:rsid w:val="00BA2EAF"/>
    <w:rsid w:val="00BA5D57"/>
    <w:rsid w:val="00BB0387"/>
    <w:rsid w:val="00BB1B29"/>
    <w:rsid w:val="00BB505C"/>
    <w:rsid w:val="00BD296C"/>
    <w:rsid w:val="00BE1680"/>
    <w:rsid w:val="00BE2980"/>
    <w:rsid w:val="00C16593"/>
    <w:rsid w:val="00C30425"/>
    <w:rsid w:val="00C33743"/>
    <w:rsid w:val="00C53024"/>
    <w:rsid w:val="00C65A5C"/>
    <w:rsid w:val="00C72289"/>
    <w:rsid w:val="00C75217"/>
    <w:rsid w:val="00C77C69"/>
    <w:rsid w:val="00C87411"/>
    <w:rsid w:val="00C90F38"/>
    <w:rsid w:val="00C94E89"/>
    <w:rsid w:val="00CA7F53"/>
    <w:rsid w:val="00CC27C3"/>
    <w:rsid w:val="00CE7C24"/>
    <w:rsid w:val="00D268B7"/>
    <w:rsid w:val="00D30114"/>
    <w:rsid w:val="00D63455"/>
    <w:rsid w:val="00D6505B"/>
    <w:rsid w:val="00D865DF"/>
    <w:rsid w:val="00DA38FF"/>
    <w:rsid w:val="00DB586A"/>
    <w:rsid w:val="00DD0B84"/>
    <w:rsid w:val="00DE0538"/>
    <w:rsid w:val="00DF1791"/>
    <w:rsid w:val="00E05C43"/>
    <w:rsid w:val="00E32C0E"/>
    <w:rsid w:val="00E42C01"/>
    <w:rsid w:val="00E461B4"/>
    <w:rsid w:val="00E534F1"/>
    <w:rsid w:val="00E53FA9"/>
    <w:rsid w:val="00E71FDE"/>
    <w:rsid w:val="00E74728"/>
    <w:rsid w:val="00E847E7"/>
    <w:rsid w:val="00E96154"/>
    <w:rsid w:val="00E96BB1"/>
    <w:rsid w:val="00EA5B89"/>
    <w:rsid w:val="00EB19DD"/>
    <w:rsid w:val="00EB24DA"/>
    <w:rsid w:val="00ED68A8"/>
    <w:rsid w:val="00EF395D"/>
    <w:rsid w:val="00EF519A"/>
    <w:rsid w:val="00F13438"/>
    <w:rsid w:val="00F169B6"/>
    <w:rsid w:val="00F41327"/>
    <w:rsid w:val="00F668AE"/>
    <w:rsid w:val="00F73B02"/>
    <w:rsid w:val="00FB15CC"/>
    <w:rsid w:val="00FC38E8"/>
    <w:rsid w:val="00FD6C62"/>
    <w:rsid w:val="00FE1078"/>
    <w:rsid w:val="00FF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stroke weight="1pt"/>
      <v:textbox inset="5.85pt,.7pt,5.85pt,.7pt"/>
    </o:shapedefaults>
    <o:shapelayout v:ext="edit">
      <o:idmap v:ext="edit" data="1"/>
    </o:shapelayout>
  </w:shapeDefaults>
  <w:decimalSymbol w:val="."/>
  <w:listSeparator w:val=","/>
  <w15:chartTrackingRefBased/>
  <w15:docId w15:val="{3E2C44B6-3205-4DBF-92B2-A9EF7D39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3">
    <w:name w:val="(文字) (文字)3"/>
    <w:semiHidden/>
    <w:rPr>
      <w:kern w:val="2"/>
      <w:sz w:val="21"/>
      <w:szCs w:val="22"/>
    </w:rPr>
  </w:style>
  <w:style w:type="paragraph" w:styleId="a4">
    <w:name w:val="footer"/>
    <w:basedOn w:val="a"/>
    <w:unhideWhenUsed/>
    <w:pPr>
      <w:tabs>
        <w:tab w:val="center" w:pos="4252"/>
        <w:tab w:val="right" w:pos="8504"/>
      </w:tabs>
      <w:snapToGrid w:val="0"/>
    </w:pPr>
  </w:style>
  <w:style w:type="character" w:customStyle="1" w:styleId="2">
    <w:name w:val="(文字) (文字)2"/>
    <w:rPr>
      <w:kern w:val="2"/>
      <w:sz w:val="21"/>
      <w:szCs w:val="22"/>
    </w:rPr>
  </w:style>
  <w:style w:type="table" w:styleId="a5">
    <w:name w:val="Table Grid"/>
    <w:basedOn w:val="a1"/>
    <w:uiPriority w:val="59"/>
    <w:rsid w:val="00241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semiHidden/>
    <w:unhideWhenUsed/>
  </w:style>
  <w:style w:type="character" w:customStyle="1" w:styleId="1">
    <w:name w:val="(文字) (文字)1"/>
    <w:semiHidden/>
    <w:rPr>
      <w:kern w:val="2"/>
      <w:sz w:val="21"/>
      <w:szCs w:val="22"/>
    </w:rPr>
  </w:style>
  <w:style w:type="paragraph" w:styleId="a7">
    <w:name w:val="Balloon Text"/>
    <w:basedOn w:val="a"/>
    <w:semiHidden/>
    <w:unhideWhenUsed/>
    <w:rPr>
      <w:rFonts w:ascii="Arial" w:eastAsia="ＭＳ ゴシック" w:hAnsi="Arial"/>
      <w:sz w:val="18"/>
      <w:szCs w:val="18"/>
    </w:rPr>
  </w:style>
  <w:style w:type="character" w:customStyle="1" w:styleId="a8">
    <w:name w:val="(文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994590">
      <w:bodyDiv w:val="1"/>
      <w:marLeft w:val="0"/>
      <w:marRight w:val="0"/>
      <w:marTop w:val="0"/>
      <w:marBottom w:val="0"/>
      <w:divBdr>
        <w:top w:val="none" w:sz="0" w:space="0" w:color="auto"/>
        <w:left w:val="none" w:sz="0" w:space="0" w:color="auto"/>
        <w:bottom w:val="none" w:sz="0" w:space="0" w:color="auto"/>
        <w:right w:val="none" w:sz="0" w:space="0" w:color="auto"/>
      </w:divBdr>
    </w:div>
    <w:div w:id="19090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4A80-EEEF-4E31-A7D8-9570B60B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2393</Words>
  <Characters>13645</Characters>
  <Application>Microsoft Office Word</Application>
  <DocSecurity>0</DocSecurity>
  <Lines>113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（添付様式４２－１）</vt:lpstr>
      <vt:lpstr>（添付様式４２－１）</vt:lpstr>
    </vt:vector>
  </TitlesOfParts>
  <Company>農林水産省</Company>
  <LinksUpToDate>false</LinksUpToDate>
  <CharactersWithSpaces>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（添付様式４２－１）</dc:title>
  <dc:subject/>
  <dc:creator>青森県</dc:creator>
  <cp:keywords/>
  <cp:lastModifiedBy>成毛 友哉</cp:lastModifiedBy>
  <cp:revision>3</cp:revision>
  <cp:lastPrinted>2019-01-15T04:51:00Z</cp:lastPrinted>
  <dcterms:created xsi:type="dcterms:W3CDTF">2019-04-01T13:27:00Z</dcterms:created>
  <dcterms:modified xsi:type="dcterms:W3CDTF">2019-05-17T06:34:00Z</dcterms:modified>
</cp:coreProperties>
</file>